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77" w:rsidRDefault="0064781E" w:rsidP="00884077">
      <w:pPr>
        <w:jc w:val="center"/>
        <w:rPr>
          <w:rFonts w:ascii="Arial" w:eastAsia="Times New Roman" w:hAnsi="Arial" w:cs="Arial"/>
          <w:b/>
          <w:color w:val="323232"/>
          <w:sz w:val="28"/>
          <w:szCs w:val="28"/>
          <w:lang w:eastAsia="ru-RU"/>
        </w:rPr>
      </w:pPr>
      <w:r w:rsidRPr="00884077">
        <w:rPr>
          <w:rFonts w:ascii="Arial" w:eastAsia="Times New Roman" w:hAnsi="Arial" w:cs="Arial"/>
          <w:b/>
          <w:color w:val="323232"/>
          <w:sz w:val="28"/>
          <w:szCs w:val="28"/>
          <w:lang w:eastAsia="ru-RU"/>
        </w:rPr>
        <w:t xml:space="preserve">МИНИСТЕРСТВО РОССИЙСКОЙ ФЕДЕРАЦИИ </w:t>
      </w:r>
    </w:p>
    <w:p w:rsidR="0064781E" w:rsidRPr="00884077" w:rsidRDefault="0064781E" w:rsidP="00884077">
      <w:pPr>
        <w:jc w:val="center"/>
        <w:rPr>
          <w:rFonts w:ascii="Arial" w:eastAsia="Times New Roman" w:hAnsi="Arial" w:cs="Arial"/>
          <w:b/>
          <w:color w:val="323232"/>
          <w:sz w:val="28"/>
          <w:szCs w:val="28"/>
          <w:lang w:eastAsia="ru-RU"/>
        </w:rPr>
      </w:pPr>
      <w:r w:rsidRPr="00884077">
        <w:rPr>
          <w:rFonts w:ascii="Arial" w:eastAsia="Times New Roman" w:hAnsi="Arial" w:cs="Arial"/>
          <w:b/>
          <w:color w:val="323232"/>
          <w:sz w:val="28"/>
          <w:szCs w:val="28"/>
          <w:lang w:eastAsia="ru-RU"/>
        </w:rPr>
        <w:t>ПО ДЕЛАМ ГРАЖДАНСКОЙ ОБОРОНЫ, ЧРЕЗВЫЧАЙНЫМ СИТУАЦИЯМ</w:t>
      </w:r>
    </w:p>
    <w:p w:rsidR="0064781E" w:rsidRPr="00884077" w:rsidRDefault="0064781E" w:rsidP="00884077">
      <w:pPr>
        <w:jc w:val="center"/>
        <w:rPr>
          <w:rFonts w:ascii="Arial" w:eastAsia="Times New Roman" w:hAnsi="Arial" w:cs="Arial"/>
          <w:b/>
          <w:color w:val="323232"/>
          <w:sz w:val="28"/>
          <w:szCs w:val="28"/>
          <w:lang w:eastAsia="ru-RU"/>
        </w:rPr>
      </w:pPr>
      <w:r w:rsidRPr="00884077">
        <w:rPr>
          <w:rFonts w:ascii="Arial" w:eastAsia="Times New Roman" w:hAnsi="Arial" w:cs="Arial"/>
          <w:b/>
          <w:bCs/>
          <w:color w:val="323232"/>
          <w:sz w:val="28"/>
          <w:szCs w:val="28"/>
          <w:lang w:eastAsia="ru-RU"/>
        </w:rPr>
        <w:t>И ЛИКВИДАЦИИ ПОСЛЕДСТВИЙ СТИХИЙНЫХ БЕДСТВИЙ</w:t>
      </w:r>
    </w:p>
    <w:p w:rsidR="0064781E" w:rsidRPr="0064781E" w:rsidRDefault="0064781E" w:rsidP="0064781E">
      <w:pPr>
        <w:spacing w:before="100" w:beforeAutospacing="1" w:after="100" w:afterAutospacing="1" w:line="254" w:lineRule="atLeast"/>
        <w:rPr>
          <w:rFonts w:ascii="Arial" w:eastAsia="Times New Roman" w:hAnsi="Arial" w:cs="Arial"/>
          <w:color w:val="323232"/>
          <w:sz w:val="17"/>
          <w:szCs w:val="17"/>
          <w:lang w:eastAsia="ru-RU"/>
        </w:rPr>
      </w:pPr>
      <w:r w:rsidRPr="0064781E">
        <w:rPr>
          <w:rFonts w:ascii="Arial" w:eastAsia="Times New Roman" w:hAnsi="Arial" w:cs="Arial"/>
          <w:color w:val="323232"/>
          <w:sz w:val="17"/>
          <w:szCs w:val="17"/>
          <w:lang w:eastAsia="ru-RU"/>
        </w:rPr>
        <w:t> </w:t>
      </w:r>
    </w:p>
    <w:p w:rsidR="0064781E" w:rsidRPr="00884077" w:rsidRDefault="0064781E" w:rsidP="00884077">
      <w:pPr>
        <w:spacing w:before="100" w:beforeAutospacing="1" w:after="100" w:afterAutospacing="1" w:line="254" w:lineRule="atLeast"/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884077"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  <w:t>ВСЕРОССИЙСКИЙ НАУЧНО-ИССЛЕДОВАТЕЛЬСКИЙ ИНСТИТУТ ПО ПРОБЛЕМАМ ГРАЖДАНСКОЙ ОБОРОНЫ И ЧРЕЗВЫЧАЙНЫХ СИТУАЦИЙ</w:t>
      </w:r>
    </w:p>
    <w:p w:rsidR="0064781E" w:rsidRPr="0064781E" w:rsidRDefault="0064781E" w:rsidP="0064781E">
      <w:pPr>
        <w:spacing w:before="100" w:beforeAutospacing="1" w:after="100" w:afterAutospacing="1" w:line="254" w:lineRule="atLeast"/>
        <w:rPr>
          <w:rFonts w:ascii="Arial" w:eastAsia="Times New Roman" w:hAnsi="Arial" w:cs="Arial"/>
          <w:color w:val="323232"/>
          <w:sz w:val="17"/>
          <w:szCs w:val="17"/>
          <w:lang w:eastAsia="ru-RU"/>
        </w:rPr>
      </w:pPr>
      <w:r w:rsidRPr="0064781E">
        <w:rPr>
          <w:rFonts w:ascii="Arial" w:eastAsia="Times New Roman" w:hAnsi="Arial" w:cs="Arial"/>
          <w:color w:val="323232"/>
          <w:sz w:val="17"/>
          <w:szCs w:val="17"/>
          <w:lang w:eastAsia="ru-RU"/>
        </w:rPr>
        <w:t> </w:t>
      </w:r>
    </w:p>
    <w:p w:rsidR="0064781E" w:rsidRPr="006360FB" w:rsidRDefault="0064781E" w:rsidP="0064781E">
      <w:pPr>
        <w:spacing w:before="100" w:beforeAutospacing="1" w:after="100" w:afterAutospacing="1" w:line="254" w:lineRule="atLeast"/>
        <w:rPr>
          <w:rFonts w:ascii="Arial" w:eastAsia="Times New Roman" w:hAnsi="Arial" w:cs="Arial"/>
          <w:color w:val="323232"/>
          <w:sz w:val="28"/>
          <w:szCs w:val="28"/>
          <w:lang w:eastAsia="ru-RU"/>
        </w:rPr>
      </w:pPr>
      <w:r w:rsidRPr="0064781E">
        <w:rPr>
          <w:rFonts w:ascii="Arial" w:eastAsia="Times New Roman" w:hAnsi="Arial" w:cs="Arial"/>
          <w:color w:val="323232"/>
          <w:sz w:val="17"/>
          <w:szCs w:val="17"/>
          <w:lang w:eastAsia="ru-RU"/>
        </w:rPr>
        <w:t>  </w:t>
      </w:r>
    </w:p>
    <w:p w:rsidR="006360FB" w:rsidRDefault="0064781E" w:rsidP="00884077">
      <w:pPr>
        <w:jc w:val="center"/>
        <w:rPr>
          <w:rFonts w:ascii="Arial" w:eastAsia="Times New Roman" w:hAnsi="Arial" w:cs="Arial"/>
          <w:b/>
          <w:bCs/>
          <w:color w:val="323232"/>
          <w:sz w:val="28"/>
          <w:szCs w:val="28"/>
          <w:lang w:eastAsia="ru-RU"/>
        </w:rPr>
      </w:pPr>
      <w:r w:rsidRPr="006360FB">
        <w:rPr>
          <w:rFonts w:ascii="Arial" w:eastAsia="Times New Roman" w:hAnsi="Arial" w:cs="Arial"/>
          <w:b/>
          <w:bCs/>
          <w:color w:val="323232"/>
          <w:sz w:val="28"/>
          <w:szCs w:val="28"/>
          <w:lang w:eastAsia="ru-RU"/>
        </w:rPr>
        <w:t>ТИПОВОЙ  ПЕРЕЧЕНЬ</w:t>
      </w:r>
    </w:p>
    <w:p w:rsidR="0064781E" w:rsidRPr="006360FB" w:rsidRDefault="0064781E" w:rsidP="006360FB">
      <w:pPr>
        <w:jc w:val="center"/>
        <w:rPr>
          <w:rFonts w:ascii="Arial" w:eastAsia="Times New Roman" w:hAnsi="Arial" w:cs="Arial"/>
          <w:color w:val="323232"/>
          <w:sz w:val="28"/>
          <w:szCs w:val="28"/>
          <w:lang w:eastAsia="ru-RU"/>
        </w:rPr>
      </w:pPr>
      <w:r w:rsidRPr="006360FB">
        <w:rPr>
          <w:rFonts w:ascii="Arial" w:eastAsia="Times New Roman" w:hAnsi="Arial" w:cs="Arial"/>
          <w:b/>
          <w:bCs/>
          <w:color w:val="323232"/>
          <w:sz w:val="28"/>
          <w:szCs w:val="28"/>
          <w:lang w:eastAsia="ru-RU"/>
        </w:rPr>
        <w:t>  ПРЕВЕНТИВНЫХ  МЕРОПРИЯТИЙ</w:t>
      </w:r>
      <w:r w:rsidR="006360FB">
        <w:rPr>
          <w:rFonts w:ascii="Arial" w:eastAsia="Times New Roman" w:hAnsi="Arial" w:cs="Arial"/>
          <w:color w:val="323232"/>
          <w:sz w:val="28"/>
          <w:szCs w:val="28"/>
          <w:lang w:eastAsia="ru-RU"/>
        </w:rPr>
        <w:t xml:space="preserve"> </w:t>
      </w:r>
      <w:r w:rsidRPr="006360FB">
        <w:rPr>
          <w:rFonts w:ascii="Arial" w:eastAsia="Times New Roman" w:hAnsi="Arial" w:cs="Arial"/>
          <w:b/>
          <w:bCs/>
          <w:color w:val="323232"/>
          <w:sz w:val="28"/>
          <w:szCs w:val="28"/>
          <w:lang w:eastAsia="ru-RU"/>
        </w:rPr>
        <w:t>ПО  СНИЖЕНИЮ  РИСКА ВОЗНИКНОВЕНИЯ</w:t>
      </w:r>
    </w:p>
    <w:p w:rsidR="0064781E" w:rsidRPr="006360FB" w:rsidRDefault="0064781E" w:rsidP="006360FB">
      <w:pPr>
        <w:jc w:val="center"/>
        <w:rPr>
          <w:rFonts w:ascii="Arial" w:eastAsia="Times New Roman" w:hAnsi="Arial" w:cs="Arial"/>
          <w:color w:val="323232"/>
          <w:sz w:val="28"/>
          <w:szCs w:val="28"/>
          <w:lang w:eastAsia="ru-RU"/>
        </w:rPr>
      </w:pPr>
      <w:r w:rsidRPr="006360FB">
        <w:rPr>
          <w:rFonts w:ascii="Arial" w:eastAsia="Times New Roman" w:hAnsi="Arial" w:cs="Arial"/>
          <w:b/>
          <w:bCs/>
          <w:color w:val="323232"/>
          <w:sz w:val="28"/>
          <w:szCs w:val="28"/>
          <w:lang w:eastAsia="ru-RU"/>
        </w:rPr>
        <w:t>ЧРЕЗВЫЧАЙНЫХ  СИТУАЦИЙ  И  УМЕНЬШЕНИЮ</w:t>
      </w:r>
      <w:r w:rsidR="006360FB">
        <w:rPr>
          <w:rFonts w:ascii="Arial" w:eastAsia="Times New Roman" w:hAnsi="Arial" w:cs="Arial"/>
          <w:color w:val="323232"/>
          <w:sz w:val="28"/>
          <w:szCs w:val="28"/>
          <w:lang w:eastAsia="ru-RU"/>
        </w:rPr>
        <w:t xml:space="preserve"> </w:t>
      </w:r>
      <w:r w:rsidRPr="006360FB">
        <w:rPr>
          <w:rFonts w:ascii="Arial" w:eastAsia="Times New Roman" w:hAnsi="Arial" w:cs="Arial"/>
          <w:b/>
          <w:bCs/>
          <w:color w:val="323232"/>
          <w:sz w:val="28"/>
          <w:szCs w:val="28"/>
          <w:lang w:eastAsia="ru-RU"/>
        </w:rPr>
        <w:t>ИХ  ПОСЛЕДСТВИЙ</w:t>
      </w:r>
    </w:p>
    <w:p w:rsidR="00BA6FC1" w:rsidRDefault="00BA6FC1" w:rsidP="00884077">
      <w:pPr>
        <w:jc w:val="center"/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</w:pPr>
    </w:p>
    <w:p w:rsidR="00BA6FC1" w:rsidRDefault="00BA6FC1" w:rsidP="00884077">
      <w:pPr>
        <w:jc w:val="center"/>
        <w:rPr>
          <w:rFonts w:ascii="Arial" w:eastAsia="Times New Roman" w:hAnsi="Arial" w:cs="Arial"/>
          <w:b/>
          <w:bCs/>
          <w:color w:val="323232"/>
          <w:sz w:val="24"/>
          <w:szCs w:val="24"/>
          <w:lang w:eastAsia="ru-RU"/>
        </w:rPr>
      </w:pPr>
    </w:p>
    <w:p w:rsidR="00BA6FC1" w:rsidRPr="00BA6FC1" w:rsidRDefault="00BA6FC1" w:rsidP="00BA6FC1">
      <w:pPr>
        <w:spacing w:before="100" w:beforeAutospacing="1" w:after="100" w:afterAutospacing="1" w:line="254" w:lineRule="atLeast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Н</w:t>
      </w:r>
      <w:r w:rsidRPr="00BA6FC1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астоящий Типовой перечень подготовлен в помощь и в целях </w:t>
      </w:r>
      <w:proofErr w:type="gramStart"/>
      <w:r w:rsidRPr="00BA6FC1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совершенствования деятельности органов управления территориальных подсистем</w:t>
      </w:r>
      <w:proofErr w:type="gramEnd"/>
      <w:r w:rsidRPr="00BA6FC1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 РСЧС по реализации государственной политики в области предупреждения чрезвычайных ситуаций, повышения эффективности защиты населения и территорий и снижения возможных последствий чрезвычайных ситуаций.</w:t>
      </w:r>
    </w:p>
    <w:p w:rsidR="00BA6FC1" w:rsidRPr="00BA6FC1" w:rsidRDefault="00BA6FC1" w:rsidP="00BA6FC1">
      <w:pPr>
        <w:spacing w:before="100" w:beforeAutospacing="1" w:after="100" w:afterAutospacing="1" w:line="254" w:lineRule="atLeast"/>
        <w:jc w:val="both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 w:rsidRPr="00BA6FC1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Типовой перечень предназначен для должностных лиц органов управления регионального и местного уровней, специально уполномоченных решать задачи по предупреждению и ликвидации чрезвычайных ситуаций, дежурных смен органов наблюдения и </w:t>
      </w:r>
      <w:proofErr w:type="gramStart"/>
      <w:r w:rsidRPr="00BA6FC1"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контроля за</w:t>
      </w:r>
      <w:proofErr w:type="gramEnd"/>
      <w:r w:rsidRPr="00BA6FC1">
        <w:rPr>
          <w:rFonts w:ascii="Arial" w:eastAsia="Times New Roman" w:hAnsi="Arial" w:cs="Arial"/>
          <w:color w:val="323232"/>
          <w:sz w:val="24"/>
          <w:szCs w:val="24"/>
          <w:lang w:eastAsia="ru-RU"/>
        </w:rPr>
        <w:t xml:space="preserve"> состоянием окружающей среды, а также может быть использован в качестве учебного пособия при подготовке специалистов в этой области.</w:t>
      </w:r>
    </w:p>
    <w:p w:rsidR="00BA6FC1" w:rsidRDefault="00BA6FC1" w:rsidP="00884077">
      <w:pPr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</w:p>
    <w:p w:rsidR="006360FB" w:rsidRDefault="006360FB" w:rsidP="00884077">
      <w:pPr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</w:p>
    <w:p w:rsidR="00BA6FC1" w:rsidRPr="00884077" w:rsidRDefault="00BA6FC1" w:rsidP="00884077">
      <w:pPr>
        <w:jc w:val="center"/>
        <w:rPr>
          <w:rFonts w:ascii="Arial" w:eastAsia="Times New Roman" w:hAnsi="Arial" w:cs="Arial"/>
          <w:color w:val="32323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23232"/>
          <w:sz w:val="24"/>
          <w:szCs w:val="24"/>
          <w:lang w:eastAsia="ru-RU"/>
        </w:rPr>
        <w:t>г. Москва 2000</w:t>
      </w:r>
    </w:p>
    <w:p w:rsidR="0064781E" w:rsidRPr="0064781E" w:rsidRDefault="0064781E" w:rsidP="0064781E">
      <w:pPr>
        <w:spacing w:before="100" w:beforeAutospacing="1" w:after="100" w:afterAutospacing="1" w:line="254" w:lineRule="atLeast"/>
        <w:rPr>
          <w:rFonts w:ascii="Arial" w:eastAsia="Times New Roman" w:hAnsi="Arial" w:cs="Arial"/>
          <w:color w:val="323232"/>
          <w:sz w:val="17"/>
          <w:szCs w:val="17"/>
          <w:lang w:eastAsia="ru-RU"/>
        </w:rPr>
      </w:pPr>
      <w:r w:rsidRPr="0064781E">
        <w:rPr>
          <w:rFonts w:ascii="Arial" w:eastAsia="Times New Roman" w:hAnsi="Arial" w:cs="Arial"/>
          <w:color w:val="323232"/>
          <w:sz w:val="17"/>
          <w:szCs w:val="17"/>
          <w:lang w:eastAsia="ru-RU"/>
        </w:rPr>
        <w:t> </w:t>
      </w:r>
    </w:p>
    <w:p w:rsidR="0064781E" w:rsidRPr="0064781E" w:rsidRDefault="0064781E" w:rsidP="0064781E">
      <w:pPr>
        <w:spacing w:before="100" w:beforeAutospacing="1" w:after="100" w:afterAutospacing="1" w:line="254" w:lineRule="atLeast"/>
        <w:rPr>
          <w:rFonts w:ascii="Arial" w:eastAsia="Times New Roman" w:hAnsi="Arial" w:cs="Arial"/>
          <w:color w:val="323232"/>
          <w:sz w:val="17"/>
          <w:szCs w:val="17"/>
          <w:lang w:eastAsia="ru-RU"/>
        </w:rPr>
      </w:pPr>
      <w:r w:rsidRPr="0064781E">
        <w:rPr>
          <w:rFonts w:ascii="Arial" w:eastAsia="Times New Roman" w:hAnsi="Arial" w:cs="Arial"/>
          <w:color w:val="323232"/>
          <w:sz w:val="17"/>
          <w:szCs w:val="17"/>
          <w:lang w:eastAsia="ru-RU"/>
        </w:rPr>
        <w:t> </w:t>
      </w:r>
    </w:p>
    <w:p w:rsidR="0064781E" w:rsidRPr="0064781E" w:rsidRDefault="0064781E" w:rsidP="0064781E">
      <w:pPr>
        <w:spacing w:before="100" w:beforeAutospacing="1" w:after="100" w:afterAutospacing="1" w:line="254" w:lineRule="atLeast"/>
        <w:rPr>
          <w:rFonts w:ascii="Arial" w:eastAsia="Times New Roman" w:hAnsi="Arial" w:cs="Arial"/>
          <w:color w:val="323232"/>
          <w:sz w:val="17"/>
          <w:szCs w:val="17"/>
          <w:lang w:eastAsia="ru-RU"/>
        </w:rPr>
      </w:pPr>
      <w:r w:rsidRPr="0064781E">
        <w:rPr>
          <w:rFonts w:ascii="Arial" w:eastAsia="Times New Roman" w:hAnsi="Arial" w:cs="Arial"/>
          <w:color w:val="323232"/>
          <w:sz w:val="17"/>
          <w:szCs w:val="17"/>
          <w:lang w:eastAsia="ru-RU"/>
        </w:rPr>
        <w:lastRenderedPageBreak/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"/>
        <w:gridCol w:w="6"/>
      </w:tblGrid>
      <w:tr w:rsidR="0064781E" w:rsidRPr="0064781E" w:rsidTr="0064781E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64781E" w:rsidRPr="0064781E" w:rsidRDefault="0064781E" w:rsidP="00647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vAlign w:val="center"/>
            <w:hideMark/>
          </w:tcPr>
          <w:p w:rsidR="0064781E" w:rsidRPr="0064781E" w:rsidRDefault="0064781E" w:rsidP="00647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781E" w:rsidRPr="0064781E" w:rsidRDefault="0064781E" w:rsidP="00647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781E" w:rsidRPr="0064781E" w:rsidRDefault="0064781E" w:rsidP="00BA6FC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основных превентивных мероприятий по снижению риска возникновения ЧС и уменьшению их последствий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  повседневной деятельности</w:t>
      </w:r>
    </w:p>
    <w:p w:rsidR="0064781E" w:rsidRPr="0064781E" w:rsidRDefault="0064781E" w:rsidP="0064781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81"/>
        <w:gridCol w:w="10202"/>
      </w:tblGrid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C53CE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C53CE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8C53CE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Размещение сил вблизи потенциально опасных объектов для ведения АСДНР (территорий, опасных возникновением ЧС)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Группировка сил РСЧС: ГПС МВД; формирования ПГ министерств и ведомств; силы ГО; ВСМК МЗ. Срок приведения в готовность - от 1, 5 часов до 3 суток. Основные задачи определены. Решение принимается на уровне министров.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Поддержание сил в готовности к действиям по предназначению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Доукомплектование группировки, повышение оснащенности: приборами поиска, комплектами 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АС-инструментов</w:t>
            </w:r>
            <w:proofErr w:type="spellEnd"/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средствами защиты спасателей, средствами локализации и нейтрализации АХОВ, инженерной техникой, комплектами ПМП, приборами разведки и контроля, средствами связи. Обновление образцов, находящихся на оснащении. Планомерная и экстренная реализация по решению ответственных лиц.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Инженерная подготовка (защита) территорий и населенных пунктов от поражающего воздействия источников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Для районов возможных разрушительных землетрясений, затоплений и подтоплений, оползней, обвалов, карста, селевых потоков, снежных лавин, переработки берегов морей, водохранилищ, озер и рек.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Осуществляется в соответствии со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2.01.15-90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Бюджетное и иное финансирование разработанных схем инженерной защиты территорий (в настоящее время реализация не превышает 1 - 2%).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проведению эвакуации населения из зон возможной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Создание эвакуационных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эвакоприемных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комиссий решениями глав администрации территориальных органов и руководителями объектов. Определение сборных эвакуационных пунктов, приемных эвакуационных пунктов, промежуточных пунктов эвакуации, групп управления на маршрутах эвакуации, групп по выводу (вывозу)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эваконаселения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Подготовка транспорта, дорог, районов размещения. Подготовка (обучение) населения. Подготовка к временному жизнеобеспечению населения.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дублированию производства важнейших видов продукции на случай выхода из строя основных ее производителей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Решение принимается на уровне Правительства, глав администрации субъектов. Налаживание межрегиональных связей, подготовка соответствующих соглашений, договоров и др. документов. Создание страхового фонда документации.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 неснижаемых запасов продукции и материально-технических средств первоочередного жизнеобеспечения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Определение порядка, норм обеспечения, номенклатуры продуктов и средств, источников финансирования - осуществляется местной администрацией.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Планирование доставки продуктов и средств ж/о населению, подготовка подвижных формирований материального обеспечения.</w:t>
            </w:r>
            <w:proofErr w:type="gramEnd"/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Подготовка к обеспечению устойчивого снабжения объектов экономики энергией, топливом, водой от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 xml:space="preserve">автономных источников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энерго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- и водоснабжения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Планирование, согласование схем, графиков работы объектов коммунально-энергетического хозяйства на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случай ЧС, проведение мероприятий ИТМ ГО на объектах обеспечения.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2.01.51-90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Определение наличия ресурсов жизнеобеспечения на базах и складах и подготовка маршрутов их доставки в зоны возможных бедствий и в районы эвакуации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Корректировка планов действий в прогнозируемую ЧС. Инвентаризация созданных запасов и резервов. Развертывание формирований обеспечения. Оборудование пунктов сбора и доставки необходимыми ресурсами. Уточнение потребностей и пополнение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ресурсов ж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/о, закупка и доставка в зоны возможных бедствий из других регионов. Обеспечение охраны ресурсов и защита их от загрязнения (заражения).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органов управления, сил и средств жизнеобеспечения к действиям в условиях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Создание комиссий, обучение персонала, планирование и согласование схем, вариантов взаимодействия. Обеспечение нормативно-методической документацией, средствами обработки информации, отработка порядка принятия и реализации решений на ликвидацию ЧС.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Развитие систем связи и оповещения в зонах возможных ЧС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Развитие и совершенствование системы связи РСЧС. Завершение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реконструкции стационарных узлов связи органов управления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федерального, регионального и территориального уровней, оснащение их современными техническими средствами связи, системами спутниковой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радиоподвижной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связи, автоматизированной системой управления связью, сетями линейного шифрования. Реконструкция и развитие СЦО и ТСЦО, выделение денежных средств на проведение этих работ. Создание и поддержание в постоянной готовности ЛСО. Внедрение АИУС РСЧС, ИНС “Лидер”.</w:t>
            </w:r>
          </w:p>
        </w:tc>
      </w:tr>
    </w:tbl>
    <w:p w:rsidR="00BA6FC1" w:rsidRDefault="00BA6FC1" w:rsidP="00BA6FC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781E" w:rsidRPr="0064781E" w:rsidRDefault="0064781E" w:rsidP="00BA6FC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превентивных мероприятий при авариях</w:t>
      </w:r>
    </w:p>
    <w:p w:rsidR="0064781E" w:rsidRPr="0064781E" w:rsidRDefault="0064781E" w:rsidP="00BA6FC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гидротехнических сооружениях, угрозе подтопления и затопления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BA6F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 режим  повседневной деятельности</w:t>
      </w:r>
    </w:p>
    <w:p w:rsidR="0064781E" w:rsidRPr="0064781E" w:rsidRDefault="0064781E" w:rsidP="008C53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8C53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24"/>
        <w:gridCol w:w="9389"/>
        <w:gridCol w:w="370"/>
      </w:tblGrid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C53CE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C53CE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8C53CE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 параметров волны прорыва, зон возможного затопления и возможной обстановки при прорыве гидротехнических сооружений напорного фронта. Прогноз обстановки при аварийном сбросе воды, доведение результатов прогноза до органов власти, учреждений, организаций, предприятий и населения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Обеспечение функционирования системы непрерывного наблюдения за состоянием ГТС и оповещение органов власти,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хоз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организаций и населения об угрозе прорыва сооружений напорного фронта и подготовке и проведении аварийного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сброса воды из водохранилища (в случае необходимости)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Организация работ по усилению ГТС (плотин, дамб и т.п.)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BA6FC1" w:rsidRDefault="00BA6FC1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BA6FC1" w:rsidRDefault="00BA6FC1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Осуществление контроля над регулированием паводкового стока водохранилищ (частичного опорожнения водохранилищ для принятия паводковых вод)</w:t>
            </w:r>
          </w:p>
          <w:p w:rsid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Планирование эвакуации (населения из зон возможного затопления и заблаговременное ее проведение при угрозе затопления</w:t>
            </w:r>
            <w:proofErr w:type="gramEnd"/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Подтопление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Дренирование  территорий (по результатам изысканий и проектирования)</w:t>
            </w:r>
          </w:p>
          <w:p w:rsidR="00BB4BDF" w:rsidRDefault="00BB4BDF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BB4BDF" w:rsidRDefault="00BB4BDF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Оповещение населения</w:t>
            </w:r>
          </w:p>
          <w:p w:rsidR="00BB4BDF" w:rsidRDefault="00BB4BDF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BB4BDF" w:rsidRDefault="00BB4BDF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Предотвращение смыва загрязнений, ГСМ и т.п.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и реконструкция насыпей, дамб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зданий, сооружений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я ликвидации последствий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Распашка поперек склонов, террасирование склонов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Берег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-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дноукрепительные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работы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Спрямление русла (для малых рек и водотоков)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Обвалование сплошное  и по участкам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Подсыпка территорий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Противоэпидемические мероприятия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Обследование транспортных коммуникаций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кабельных линий, мостов, дюкеров, шлюзов, закрытых водоемов,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шламоотстойников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водопропускных труб, попадающих в зону возможного затопления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Ограничение использования некоторых объектов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Разработка планов и различных сценариев. Подготовка руководящего состава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 Составление проектов защиты территорий, их планомерная реализация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Водопоглощающие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скважины (по результатам изысканий)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размещением и строительством объектов в соответствии с законодательством, требованиями норм и правил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Создание запасов материально-технических средств  и сорбирующих материалов для ликвидации ЧС и их последствий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Подготовка команд для подрыва льда с целью предотвращения и ликвидации заторов на реках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Готовность коммунальных служб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Организация круглосуточного дежурства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Откачка воды и прочистка водоотводных каналов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Выделение финансовых средств на проведение мероприятий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Затопление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Предварительно проводятся мероприятия, характерные для подтопления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Оповещение населения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Готовность транспорта к проведению эвакуации и доставки необходимого оборудования и материалов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Эвакуация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Готовность медицинских сил и средств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Готовность жизнеобеспечивающих служб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Противоэпидемические мероприятия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Готовность спасательных сил и средств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Защита объектов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Перемещение ценного оборудования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зданий, сооружений, переходов и транспортных коммуникаций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Корректировка транспортной схемы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Оказание квалифицированной и специализированной медицинской помощи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Разработка и корректировка планов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Организация взаимодействия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Ограничение (прекращение) деятельности предприятий и организаций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карьеров выемки грунта, материалов для сооружения дамб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Предотвращение смыва ГСМ, удобрений и других загрязнений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Защита сельхозугодий, кормов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Охрана общественного порядка в период и 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местах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проведения эвакуации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Защита низководных мостов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Обеспечение продовольствием и предметами первой необходимости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Временное отселение населения в безопасные места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Вывод, вывоз, перегон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сельхозживотных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 безопасные места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Подготовка вертолетных площадок</w:t>
            </w:r>
          </w:p>
          <w:p w:rsidR="00082BBC" w:rsidRDefault="00082BBC" w:rsidP="00BA6FC1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BA6FC1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Выделение финансовых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я проведения мероприятий</w:t>
            </w:r>
          </w:p>
          <w:p w:rsidR="0064781E" w:rsidRPr="0064781E" w:rsidRDefault="0064781E" w:rsidP="00BA6FC1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Критические параметры (летальный исход для человека):</w:t>
            </w:r>
          </w:p>
          <w:p w:rsidR="0064781E" w:rsidRPr="0064781E" w:rsidRDefault="0064781E" w:rsidP="00BA6FC1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Н = 1, 5 м V = 2, 5 м/</w:t>
            </w: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с</w:t>
            </w:r>
            <w:proofErr w:type="gramEnd"/>
          </w:p>
          <w:p w:rsidR="0064781E" w:rsidRPr="0064781E" w:rsidRDefault="0064781E" w:rsidP="00BA6FC1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(высота                      (скорость</w:t>
            </w:r>
            <w:proofErr w:type="gramEnd"/>
          </w:p>
          <w:p w:rsidR="0064781E" w:rsidRPr="0064781E" w:rsidRDefault="0064781E" w:rsidP="00BA6FC1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потока)                       потока)</w:t>
            </w:r>
            <w:proofErr w:type="gramEnd"/>
          </w:p>
          <w:p w:rsidR="0064781E" w:rsidRPr="0064781E" w:rsidRDefault="0064781E" w:rsidP="00BA6FC1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t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 = 2 - 3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vertAlign w:val="superscript"/>
                <w:lang w:eastAsia="ru-RU"/>
              </w:rPr>
              <w:t>о</w:t>
            </w: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 Т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= 10 - 15 мин</w:t>
            </w:r>
          </w:p>
          <w:p w:rsidR="0064781E" w:rsidRPr="0064781E" w:rsidRDefault="0064781E" w:rsidP="00BA6FC1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(температура          (время пребывания</w:t>
            </w:r>
            <w:proofErr w:type="gramEnd"/>
          </w:p>
          <w:p w:rsidR="0064781E" w:rsidRPr="0064781E" w:rsidRDefault="0064781E" w:rsidP="00082BBC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воды)                           в воде)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  <w:proofErr w:type="gram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Проведение расчетов по известным методикам, моделирование гидрологических процессов с использованием моделей и режимов реального времени. Проверка и уточнение проектных решений с учетом последних методических разработок.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ГИС региональных центров ГОЧС. Доклад результатов расчета (прогноза) руководству МЧС, доведение его до ГУ ГОЧС, органов власти на местах. В случае возникновения реальной угрозы затопления - оповещение населения.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Использование данных традиционных и автоматизированных гидрометрических постов Гидрометцентра, показаний сети метеорологических радаров, данных спутникового наблюдения. Контроль за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непрывышением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наблюдаемых параметров критических для конкретных ГТС, выдача предупреждения на проведение сброса воды по результатам наблюдения и расчетов. Финансирование и техническое перевооружение системы наблюдения. Автоматизация процесса контроля за состоянием плотин, дамб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Согласование времени сброса воды  из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водохранилищ.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Наличие технических решений на проведение работ. Определение мест выемки грунта, бутовых материалов и пр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подрядных организаций на производство работ. Планирование работ. Обеспечение материально-техническими ресурсами работ по реконструкции ГТС.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Сезонный сброс воды из верхнего бьефа в соответствии с расчетами по данным многолетних наблюдений. Усиление контроля в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предпаводковый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паводковый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периоды, периоды половодья. Корректировка графика сброса воды по данным конкретного периода. Согласование на межрегиональном уровне графика сброса воды для крупных водохранилищ. Оперативное обобщение данных о наполнении водохранилищ и выработка предложений по времени и объему сброса для принятия решения ответственными лицами.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Отработка планов проведения эвакуации. Определение мест размещения эвакуированного населения, порядка обеспечения его жизненно важных потребностей. Доведение до населения порядка действий и правил поведения в случае осуществления эвакуации. Установление порядка и норм обеспечения, определение источников финансирования эвакуационных мероприятий. Создание формирований транспортного и материального обеспечения. Проведение расчетов  по определению потребности в транспортных средствах, ГСМ и ресурсах первоочередного жизнеобеспечения. Планомерное проведение эвакуации в случае возникновения реальной угрозы (по данным наблюдений и прогноза).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Подтопление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Изучение геоморфологических, геолого-гидрогеологических и инженерно-геологических условий осваиваемых территорий, проведение специальных изысканий на участках слабопроницаемых и набухающих грунтов, со слабо развитой эрозионной сетью, неглубоким залеганием водоупорных слоев с неровной кровлей, затрудненным поверхностным и подземным стоком. Изучение естественных и искусственных (техногенная деятельность) факторов подтопления. Прогнозирование возможности подтопления при помощи аналитических методов и моделирования. Сооружение перехватывающих, пластовых, горизонтальных, вертикальных,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пристенных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сопутствующих дренажей, противофильтрационных экранов и завес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федеральной, территориальных и локальных систем оповещения в случае возникновения реальной угрозы. Использование ручного и автоматизированного способов оповещения, централизованное управление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объектов экономики, принудительное переключение программ вещания радиотрансляционных узлов, радиовещательных и телевизионных станций на передачу сигнала оповещения.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2,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Зачистка территории, обвалование емкостей хранения ГСМ. Перемещение сыпучих материалов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незатапливаемую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территорию. Снижение запасов хранимых материалов в угрожаемый период. Применение сорбирующих материалов на площадках хранения детергентов.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систем отвода производственных стоков, очистными сооружениями, полями фильтрации, орошения, снижение нагрузки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низкорасположенные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площадки утилизации отходов.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СанПиН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2.2.1/2.1.1.567-96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Выработка технических решений на проведение работ. Определение мест выемки грунта, бутовых материалов и пр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Определение подрядных организаций на производство работ. Планирование регламентных работ по месту и времени производства, а также в угрожаемый период. Обеспечение работ материально-техническими ресурсами. Определение порядка привлечения строительных организаций и механизированных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колонн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2.06.01-86,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2.06.05-85,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2.06.06-85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Усиление строительных конструкций ответственных объектов по результатам обследования. Запрещение эксплуатации аварийных зданий и сооружений. Обследование оснований и фундаментов, гидроизоляция. Определение перечня ремонтно-восстановительных организаций и служб. Создание запасов строительных материалов и изделий для ремонтных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работ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2.01.09-91,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2.02.01-85,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3.02.01-87.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Создание, экипировка и оснащение, подготовка и аттестация профессиональных, нештатных и общественных аварийно-спасательных формирований (АСФ) на базе предприятий, ведомств, федеральных и территориальных органов. Поддержание в готовности аварийно-спасательных служб (АСС). Создание запасов материально-технических средств по профилю ЧС. Выделение материально-технических и финансовых ресурсов для ликвидации последствий ЧС. Планирование действий, отработка взаимодействия, проведение учений и тренировок.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Федеральный закон “Об аварийно-спасательных службах и статусе спасателя”.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Проводится с целью перевода скоротечного поверхностного стока в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замедленный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подземный. Может проводиться распашка снежных полей с образованием снежных валов в весенний период для задержки снеготаяния. Хороший эффект - в сочетании с созданием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лесозаградительных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полос.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Проводятся по результатам гидрогеологических изысканий.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береговой линии, набережных в черте населенных пунктов. Разработка и планомерная реализация проектов производства работ для населенных пунктов, подверженных воздействию фактора. Использование местных строительных естественных и искусственных материалов. Завоз материалов и конструкций для производства работ (в случае необходимости).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своевременностью выполнения работ (готовность к паводковому периоду).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2.01.14-83.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Проводится только на основании технико-экономического обоснования с целью увеличения скорости потока. Составление проекта производства работ, выполнение по решению местных органов власти (резервный вариант). Особенная эффективность для рек с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заторно-зажорными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явлениями.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Применяется для защиты населенных пунктов, объектов экономики, транспортных коммуникаций по результатам обследования и данных многолетних наблюдений. Проведение расчетов и выбор места для достижения максимального эффекта. Использование местных строительных материалов (грунт, бутовая насыпь, бетонные и железобетонные конструкции). Способствует предотвращению смыва загрязнений и ГСМ (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.).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 II-50-74,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2.01.14-83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Применяется в основном для вновь застраиваемой территории при сравнительно небольшой средней высоте подсыпки (до 2 - 2,5 м), определяемой по результатам изысканий и расчетов.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_______________________________________________________________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Проведение санитарно-эпидемиологической разведки. Организация санитарно-эпидемиологического наблюдения и микробиологического контроля. Организация и проведение экстренной и специфической профилактики. Санитарно-противоэпидемическое обеспечение пострадавшего населения, эвакуируемого из районов бедствия. Дезинфекционные мероприятия. Организация медпомощи инфекционным больным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догоспитальном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этапе. Медицинская сортировка инфекционных больных. Организация противоэпидемического режима на этапах медицинской эвакуации.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Руководство по противоэпидемическому обеспечению населения в чрезвычайных ситуациях.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2,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условиях. По результатам обследования принимается решение на усиление, дублирование, вывод из эксплуатации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Решение согласуется (ведомства, владельцы, арендаторы и др.).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Решение принимается по результатам обследования (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.) или данных прогноза. Производится оценка последствий ограничений для населения и экономики. Компенсация продукции или услуг за счет внешних поступлений. Согласование порядка введения ограничений и получения компенсаций.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Планирование и корректировка планов в соответствии со складывающейся обстановкой. Использование данных мониторинга и прогнозирования. Проведение учений и тренировок. Отработка взаимодействия. Внедрение систем поддержки принятия решений на основе ПЭВМ. Подготовка руководящего состава к действиям при угрозе возникновения ЧС на основе современных методических и практических разработок.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Проведение обследований селитебной зоны, изучение геоморфологических, геолого-гидрогеологических и инженерно-геологических условий. Выбор рационального комплекса защитных мероприятий на основании технико-экономических расчетов. Составление и увязка графика реализации мероприятий по защите территорий. Выделение финансовых и материально-технических ресурсов.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выполнением графика реализации мероприятий.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Смотри “Дренирование территорий”.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выдачей разрешений на отвод земли, лицензий на проведение строительных работ. Экспертиза проектов размещения и строительства объектов. Сертификация производства вновь сооружаемых объектов. Перевод (перемещение) производств на другие площадки в случае невыполнения требований норм и правил.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 II-89-80, СП 2.1.4.031-95,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СанПиН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2.1.4.027-95,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СанПиН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2.2.1/2.1.1.567-96.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Анализ порядка и номенклатуры используемых материально-технических ресурсов при ликвидации ЧС для районов с частой повторяемостью по данным многолетних наблюдений. Выработка предложений по составу и объему создаваемых резервных запасов, порядку финансирования, подготовка заявок.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неснижаемых (нормируемых) запасов. Определение мест хранения и порядка доставки в район бедствия. Подготовка площадок для приема поступающих в ходе ликвидации ЧС грузов.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Создание специальных команд, обучение методике проведения взрывных работ на реках с различной ледовой обстановкой. Сертификация формирований. Экипировка и оснащение команд. Согласование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порядка применения взрывного способа ликвидации заторов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порядка использования команд подрывников. Планирование доставки команд в места проведения взрывных работ. Проведение учений и тренировок.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Разработка планов действий в условиях угрозы и в ходе ликвидации ЧС. Обеспечение материально-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 (подготовка к переводу - не более 12 часов, непосредственно перевод -  не более 6 часов). Создание запасов реагентов, расходных материалов. Согласование порядка обеспечения  эвакуированного населения коммунально-энергетическими услугами.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ВСН ВК4-90.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При непосредственной угрозе ЧС на постах наблюдения, штабах ГОЧС, коммунальных службах, хозяйственных органах, органах охраны порядка. Оперативная обработка информации и данных наблюдения, оценка обстановки и прогнозирование ее динамики. Установление связи и организация взаимодействия между службами различных ведомств, объектами экономики.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Осуществляется ревизия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водооотводящих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устройств и сооружений. Производится опорожнение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водоперехватывающих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сооружений, прочистка дренажных систем и каналов, их углубление и укрепление.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Средства выделяются из федерального и местного бюджетов на основе технико-экономического обоснования и наличия проектно-технических решений. Финансирование мероприятий по защите объектов может осуществляться за счет их собственников. Утверждение смет на реализацию защитных мероприятий 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целевым расходованием средств.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Затопление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степенью реализации мероприятий и наблюдаемым эффектом.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федеральной, территориальных и локальных систем оповещения в случае возникновения реальной угрозы. Использование ручного и автоматизированного способов оповещения, централизованное управление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объектов экономики, принудительное переключение программ вещания радиотрансляционных узлов, радиовещательных и телевизионных станций на передачу сигнала оповещения.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Выделение транспортных средств, предназначенных для эвакуации. Планирование использования транспорта и закладка карточек с указанием маршрутов и приписанным контингентом. Подготовка товарно-транспортной документации. Гарантированное обеспечение транспортных средств ГСМ.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техническим состоянием, исправностью транспортных средств. Резервирование транспортных единиц.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Проводится заблаговременно при непосредственной угрозе ЧС, если другие мероприятия не дали эффекта, либо при спрогнозированной крупномасштабной ЧС. Может проводиться экстренно при неблагоприятном варианте развития ЧС.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планов проведения эвакуации в соответствии с вариантом (сценарием) ЧС. Развертывание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эвакокомиссий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эвакопунктов, оборудование мест временного размещения населения. Организация охраны общественного порядка. Доставка продовольствия и необходимых грузов.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Приведение в готовность больничной сети, развертывание дополнительных пунктов оказания медицинской помощи. Закрепление медицинского персонала за местами размещения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эвакуируемых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Пополнение запасов медикаментов и средств оказания медицинской помощи. Выдвижение медицинских формирований к предполагаемым местам проведения аварийно-спасательных работ. Подготовка транспорта для лечебно-эвакуационного обеспечения населения в зоне ЧС. Организация взаимодействия с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 Подготовка медперсонала по курсу “Медицина катастроф”.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Готовность - прибытие жизнеобеспечивающих формирований в зону ЧС не позднее чем через 16 часов. Разработка планов действий в условиях угрозы и в ходе ликвидации ЧС. Создание мобильных формирований первичного жизнеобеспечения населения. Включение в штатное оснащение мобильных комплексов средств первичного жизнеобеспечения (МКЖ). Обеспечение материально-техническими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 (подготовка к переводу - не более 12 часов, непосредственно перевод -  не более 6 часов). Создание запасов реагентов, расходных материалов. Согласование порядка обеспечения  эвакуированного населения коммунально-энергетическими услугами.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ВСН ВК4-90.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Проведение санитарно-эпидемиологической разведки. Организация санитарно-эпидемиологического наблюдения и микробиологического контроля. Организация и проведение экстренной и специфической профилактики. Санитарно-противоэпидемическое обеспечение пострадавшего населения, эвакуируемого из районов бедствия. Дезинфекционные мероприятия. Организация медпомощи инфекционным больным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догоспитальном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этапе. Медицинская сортировка инфекционных больных. Организация противоэпидемического режима на этапах медицинской эвакуации.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Руководство по противоэпидемическому обеспечению населения в чрезвычайных ситуациях.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Создание, экипировка и оснащение, подготовка и аттестация профессиональных, нештатных и общественных аварийно-спасательных формирований (АСФ) на базе предприятий, ведомств, федеральных и территориальных органов. Поддержание в готовности аварийно-спасательных служб (АСС). Создание запасов материально-технических средств по профилю ЧС. Выделение материально-технических и финансовых ресурсов для ликвидации последствий ЧС. Планирование действий, отработка взаимодействия, проведение учений и тренировок.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Федеральный закон “Об аварийно-спасательных службах и статусе спасателя”.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Изучение условий размещения объектов. Оценка риска. Разработка и обоснование технических решений для конкретных объектов с учетом возможного характера воздействия ЧС на здания и сооружения объекта, технологический процесс. Увязка решений с общим комплексом мероприятий по предотвращению затоплений. Снижение вероятности возникновения вторичных факторов поражения за счет инженерных решений и введения особого технологического режима, снижения запасов опасных веществ, ограничения мощности производства. В некоторых случаях - остановка производства, прекращение деятельности.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Оценка риска повреждения оборудования. Подготовка мест временного размещения оборудования, организация его охраны и обеспечение сохранности в рабочем состоянии (при необходимости - регламентные работы). Подготовка погрузочно-разгрузочного оборудования и транспорта для перемещения. Увязка изъятия оборудования с мест постоянного размещения по технологическим параметрам. Заблаговременное перемещение оборудования складского хранения.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Усиление строительных конструкций ответственных объектов по результатам обследования. Запрещение эксплуатации аварийных зданий и сооружений. Обследование оснований и фундаментов, гидроизоляция. Определение перечня ремонтно-восстановительных организаций и служб. Создание запасов строительных материалов и изделий для ремонтных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работ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2.01.09-91,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2.02.01-85,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3.02.01-87.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эксплуатации. Производится за счет использования резервных маршрутов или сооружения временных транспортных коммуникаций. Увязка пунктов сопряжения различных видов транспорта по пунктам обслуживания населения и грузопотоков. Организация регулирования на новых маршрутах. Обеспечение регламентирующими знаками, указателями и т.п.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Осуществление комплекса лечебно-профилактических мероприятий по оказанию помощи пострадавшим в стационарных и специализированных лечебных учреждениях квалифицированными специалистами с использованием лечебно-диагностического оборудования. Проводится после завершения этапа лечебно-эвакуационного обеспечения и медицинской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сортировки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пораженных по медицинским показаниям.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Производится на объектовом, местном и региональном уровнях с учетом данных многолетних наблюдений и данных прогноза. Типовая структура планов: два раздела и приложения. Раздел 1 - основные данные, необходимые для планирования защиты населения и объектов экономики. Раздел 2 - основные мероприятия по защите населения и объектов экономики, рекомендации по планированию их реализации. Приложения -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документы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дополняющие и графически иллюстрирующие основные данные для защиты населения и объектов экономики, формы для выполнения расчетов сил и средств для проведения мероприятий по защите, их материально-технического обеспечения и другие необходимые данные.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Взаимодействие организуется между органами управления ГОЧС, органами исполнительной власти субъектов РФ, местного самоуправления и другими органами, развертываемыми в зоне ЧС.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Сущность взаимодействия заключается в целенаправленной, управленческой деятельности, согласованной по целям, задачам, месту, времени и способам действий подчиненных и взаимодействующих органов управления и сил РСЧС на всех этапах предупреждения и ликвидации ЧС. Взаимодействие организуют Председатель Межведомственной  Комиссии  по  ЧС - Министр МЧС России,  начальники региональных центров, начальники ГО (председатели комиссий  по  ЧС)  субъектов  РФ,  органов местного самоуправления, министерств, ведомств, организаций РФ, командиры воинских частей ГО, начальники формирований и объектов экономики.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 соответствии с планом функционирования в ЧС для потенциально опасных производств может вводиться ограничение по мощности производства (объему выпуска продукции) или прекращаться их деятельность с целью защиты персонала, ценного оборудования, недопущения возникновения вторичных факторов поражения. Решение согласуется на местном и региональном уровнях.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Производится на основе инженерно-геологических изысканий и технико-экономического обоснования. Определение порядка разработки карьеров и порядка доставки к местам производства работ. Проведение расчетов по определению объемов выемки. Определение сроков доставки.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Зачистка территории, обвалование емкостей хранения ГСМ. Перемещение сыпучих материалов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незатапливаемую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территорию. Снижение запасов хранимых материалов в угрожаемый период. Применение сорбирующих материалов на площадках хранения детергентов.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систем отвода производственных стоков, очистными сооружениями, полями фильтрации, орошения, снижение нагрузки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низкорасположенные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площадки утилизации отходов.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СанПиН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2.2.1/2.1.1.567-96.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Производится в основном за счет обвалований, сооружения дамб (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.), а также мер, применяемых при защите объектов (см.). Перемещение хранимых запасов кормов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незатапливаемую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территорию. Определение номенклатуры и объемов перемещаемых запасов. Транспортное обеспечение.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Организуется силами МВД, милиции и правопорядка, невоенизированными формированиями по охране общественного порядка. Могут привлекаться воинские формирования, задействованные в ликвидации ЧС.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Обследование состояния, укрепление конструкций из соображений рациональности решения и места в транспортной схеме. Применение отбойников, ледорезов,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искусственного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нагружения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Анкерное крепление.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Применение мобильных формирований первичного жизнеобеспечения и мобильных комплексов первичного жизнеобеспечения. Завоз продовольствия и предметов первой необходимости, гуманитарной помощи  с применением авиации и судов маломерного флота при невозможности доставки автомобильным транспортом. Оборудование площадок разгрузки и хранения. Создание запасов в угрожаемый период. Обеспечение охраны и сохранности. Организация распределения.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Подготовка мест временного отселения (пансионаты, школы, клубы и т.п.). Транспортное обеспечение. Обеспечение охраны в отселенных пунктах. Предоставление услуг жизнеобеспечения по месту отселения. Организация связи (почтовой, телеграфной, телефонной, радиорелейной) в местах отселения. Организация службы регистрации перемещаемого населения.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Определение безопасных мест размещения животных. Транспортное обеспечение в случае необходимости. Обеспечение кормами. Обеспечение охраны. Обеспечение сбора и транспортировки к местам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потребления (переработки) сельхозпродукции (мяса, молока, яиц и т.п.)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Производится выбор и оборудование площадок с учетом удобства и безопасности дальнейшей транспортировки людей и грузов при условии гарантированной защиты площадок от затопления.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Средства выделяются из федерального и местного бюджетов на основе технико-экономического обоснования и наличия проектно-технических решений. Финансирование мероприятий по защите объектов может осуществляться за счет их собственников. Утверждение смет на реализацию защитных мероприятий 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целевым расходованием средств.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</w:tbl>
    <w:p w:rsidR="0064781E" w:rsidRPr="008F70CB" w:rsidRDefault="0064781E" w:rsidP="00082BB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8F70CB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lastRenderedPageBreak/>
        <w:t>Перечень превентивных мероприятий при авариях на химически опасных объектах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97"/>
        <w:gridCol w:w="10386"/>
      </w:tblGrid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F70CB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F70CB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8F70CB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зон возможного заражения АХОВ (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аварийно-химически</w:t>
            </w:r>
            <w:proofErr w:type="spellEnd"/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опасное вещество)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Приведение в готовность систем оповещения и информирования населения о заражении территории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Приведение в готовность защитных сооружений к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 xml:space="preserve">укрытию населения (подготовка к выдаче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СИЗ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)</w:t>
            </w:r>
          </w:p>
          <w:p w:rsidR="00082BBC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Оповещение населения об угрозе поражения</w:t>
            </w:r>
          </w:p>
          <w:p w:rsid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привлечению при необходимости дополнительных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в с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оответствии с планами взаимодействия</w:t>
            </w:r>
          </w:p>
          <w:p w:rsidR="008F70CB" w:rsidRDefault="008F70CB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082BBC" w:rsidRDefault="00082BBC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Планирование и заблаговременное проведение эвакуации из опасных районов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8C53C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 </w:t>
            </w:r>
          </w:p>
          <w:p w:rsidR="008C53CE" w:rsidRDefault="008C53C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8C53CE" w:rsidRDefault="008C53C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Использование средств индивидуальной защиты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  Комплексная разведка очага и прилегающих районов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 Защита продовольствия и воды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Локализация и ликвидация очага</w:t>
            </w:r>
          </w:p>
          <w:p w:rsidR="008F70CB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Готовность медицинских сил и средств</w:t>
            </w:r>
          </w:p>
          <w:p w:rsidR="008F70CB" w:rsidRDefault="008F70CB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8F70CB" w:rsidRDefault="008F70CB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8F70CB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Готовность средств и материалов для ликвидации (авторазливочные станции, машины,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мотопомпы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нейтрализаторы, пены, песок, адсорбенты и т.п.)</w:t>
            </w:r>
          </w:p>
          <w:p w:rsidR="008F70CB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 и обучение невоенизированных формирований</w:t>
            </w:r>
          </w:p>
          <w:p w:rsidR="008C53CE" w:rsidRDefault="008C53C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  <w:p w:rsidR="0064781E" w:rsidRPr="0064781E" w:rsidRDefault="008C53C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</w:t>
            </w:r>
            <w:r w:rsidR="0064781E"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заимодействие со специальными войсками (</w:t>
            </w:r>
            <w:proofErr w:type="gramStart"/>
            <w:r w:rsidR="0064781E"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химические</w:t>
            </w:r>
            <w:proofErr w:type="gramEnd"/>
            <w:r w:rsidR="0064781E"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инженерные) и горноспасателями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Сбор данных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: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характеристики объектов, размещение запасов АХОВ по емкостям и трубопроводам, общее количество веществ, характер возможного разлива, метеоусловия, характер местности, застройки, характеристики близкорасположенных объектах и населенных пунктах. Прогнозирование радиуса и площади района аварии,  глубины и площади заражения местности, глубины и площади зон распространения первичного и вторичного облаков, времени испарения АХОВ и времени заражения воздуха, времени заражения открытых источников воды, Возможного количества пораженных, объема и состава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я ликвидации аварии. Использование утвержденных методик и их компьютерных версий.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Развитие локальных систем оповещения. Автоматизация процесса предупреждения об аварии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Тренировка диспетчерских служб, проверка времени и полноты прохождения сигнала оповещения о химической опасности.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Укрытие в ЗС осуществляется в случае отсутствия противогазов с последующей экстренной эвакуацией. Проверка режима полной изоляции (без забора наружного воздуха).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и своевременным обновлением СИЗ на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объектах хранения и переработки АХОВ.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территориальных и локальных систем оповещения в случае возникновения реальной угрозы. Использование ручного и автоматизированного способов оповещения, централизованное управление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объектов экономики, принудительное переключение программ вещания радиотрансляционных узлов, радиовещательных и телевизионных станций на передачу сигнала оповещения.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Разработка планов взаимодействия, планов использования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в сл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учае аварии. Определение медицинских учреждений для оказания помощи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пораженным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Согласование планов с привлекаемыми к ликвидации  ЧС организациями и формированиями.</w:t>
            </w:r>
          </w:p>
          <w:p w:rsidR="008F70CB" w:rsidRDefault="008F70CB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</w:pP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Отработка планов проведения эвакуации. Определение мест размещения и укрытия эвакуированного населения, порядка обеспечения его жизненно важных потребностей. Доведение до населения порядка действий и правил поведения в случае осуществления эвакуации. Установление порядка и норм обеспечения, определение источников финансирования эвакуационных мероприятий. Создание формирований транспортного и материального обеспечения. Проведение расчетов  по определению потребности в транспортных средствах. Планомерное проведение эвакуации в случае возникновения реальной угрозы (по данным наблюдений и прогноза).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Закладка на хранение для использования в случае аварии гражданских и детских фильтрующих противогазов, камер защитных детских и подручных средств (марлевых повязок, пропитываемых гипосульфитом натрия). Применение промышленных противогазов с соответствующими патронами для производственного персонала химических производств. Определение порядка выдачи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СИЗ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Проведение общей и специальной разведки: получение данных о создавшейся обстановке, уточнение отдельных характеристик обстановки с помощью специальных технических средств - масс-спектров и спектрометров, дистанционных средств зондирования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Передача информации в реальном масштабе времени. Сочетание с поиском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нуждающихся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 помощи. Определение маршрутов ввода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я ликвидации заражения. Приближенное определение объемов работ и потребных сил и средств. Выставление наблюдательных постов. Выявление границ зоны распространения АХОВ. Осуществление химического контроля.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Герметизация скважин и трубчатых колодцев. Оборудование резервуаров фильтрами-поглотителями. Создание запасов реагентов для специальных режимов очистки воды. Применение кислых коагулянтов для очистки воды. Введение одного из восьми специальных режимов очистки. Переход на специальный режим очистки: подготовка к переводу - не более 12 часов, собственно перевод - не более 6 часов.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степенью зараженности и очистки. Применение специальной защитной тары. Дегазация помещений для хранения.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ВСН ВК4-90.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Оказание медицинской помощи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пораженным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Медицинская эвакуация в лечебные учреждения.  Использование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 xml:space="preserve">дегазирующих веществ и растворов по профилю АХОВ. Применение адсорбционных материалов.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Обваловка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разлившегося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АХОВ. Сбор АХОВ в естественные углубления и ловушки. Применение водяных завес для поглощения парогазовой фазы АХОВ. Изоляция жидкой фазы пенами. Использование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пр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едприятий с привлечением газоспасательных формирований. Привлечение специальных войск (химических, инженерных) в зависимости от масштаба аварии.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Приведение в готовность больничной сети, развертывание дополнительных пунктов оказания медицинской помощи. Закрепление медицинского персонала за местами размещения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эвакуируемых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Пополнение запасов медикаментов и средств оказания медицинской помощи. Выдвижение медицинских формирований к предполагаемым местам проведения аварийно-спасательных работ. Подготовка транспорта для лечебно-эвакуационного обеспечения населения в зоне ЧС. Организация взаимодействия с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 Подготовка медперсонала по курсу “Медицина катастроф”.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Создание запасов средств и материалов для ликвидации аварий, связанных с выбросом АХОВ в окружающую среду, на объектах производства, хранения и переработки АХОВ и вблизи их расположения.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сохранностью и своевременным пополнением и обновлением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Создание, экипировка и оснащение, подготовка и аттестация профессиональных, нештатных и общественных аварийно-спасательных формирований (АСФ) на базе предприятий, ведомств, федеральных и территориальных органов. Поддержание в готовности аварийно-спасательных служб (АСС). Создание запасов материально-технических средств по профилю ЧС. Выделение материально-технических и финансовых ресурсов для ликвидации последствий ЧС. Планирование действий, отработка взаимодействия, проведение учений и тренировок.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Федеральный закон “Об аварийно-спасательных службах и статусе спасателя”.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 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Отработка и согласование планов действий. Проведение совместных учений и тренировок. Закрепление подразделений за объектами. Обмен прогностической и поступающей информацией. Координация действий при ликвидации аварий единым органом (КЧС).</w:t>
            </w:r>
          </w:p>
        </w:tc>
      </w:tr>
    </w:tbl>
    <w:p w:rsidR="008C65C5" w:rsidRDefault="008C65C5" w:rsidP="008C65C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3CE" w:rsidRDefault="008C53CE" w:rsidP="008C65C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781E" w:rsidRPr="0064781E" w:rsidRDefault="0064781E" w:rsidP="008C65C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превентивных мероприятий при авариях</w:t>
      </w:r>
    </w:p>
    <w:p w:rsidR="0064781E" w:rsidRPr="0064781E" w:rsidRDefault="0064781E" w:rsidP="008C65C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proofErr w:type="spellStart"/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радиационно</w:t>
      </w:r>
      <w:proofErr w:type="spellEnd"/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опасных объектах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5"/>
        <w:gridCol w:w="10758"/>
      </w:tblGrid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082BBC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Мероприятия, осуществляемые на региональном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082BBC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082BBC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зон возможного радиоактивного заражения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Проведение расчетов по известным методикам, моделирование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запроектных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аварий и  процессов переноса РВ с использованием моделей и режимов реального времени. Проверка и уточнение проектных решений с учетом последних методических разработок. Зонирование территорий.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ГИС региональных центров ГОЧС. Доклад результатов расчета (прогноза) руководству МЧС, доведение его до ГУ ГОЧС, органов власти на местах. В случае возникновения реальной угрозы загрязнения РВ окружающей среды - оповещение населения.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Приведение в готовность систем оповещения и информирования населения о заражении территории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Развитие и совершенствование системы связи РСЧС. Завершение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реконструкции стационарных узлов связи органов управления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федерального, регионального и территориального уровней, оснащение их современными техническими средствами связи, системами спутниковой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радиоподвижной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связи, автоматизированной системой управления связью, сетями линейного шифрования. Реконструкция и развитие СЦО и ТСЦО, выделение денежных средств на проведение этих работ. Создание и поддержание в постоянной готовности ЛСО. Внедрение АИУС РСЧС, ИНС “Лидер”.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Приведение в готовность защитных сооружений к укрытию населения и подготовка к выдаче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СИЗ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радиозащитных препаратов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Проверка защитных свойств сооружений, состояния систем очистки и регенерации воздуха. Закладка комплектов одежды, средств обработки, радиозащитных препаратов. Установление режимов пользования ЗС 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ПРУ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Обеспечение приборами разведки и контроля. Заполнение резервуаров чистой воды. Оборудование указателями маршрутов к ЗС 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ПРУ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Проведение тренировок заполнения сооружений по тревоге. Отработка схемы экстренной эвакуации из сооружений.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привлечению при необходимости дополнительных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в с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оответствии с планами взаимодействия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Осуществляется на этапе планирования действий на случай аварии. Организация взаимодействия с министерствами и ведомствами Российской Федерации (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Минпром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России,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Миноборонпром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России, МВД России, Росгидромет). Группировка сил РСЧС: ГПС МВД; формирования ПГ министерств и ведомств; силы ГО; ВСМК МЗ. Срок приведения в готовность - от 1, 5 часов до 3 суток. Основные задачи определены. Решение принимается на уровне министров.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Планирование проведения эвакуации из опасных районов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Создание эвакуационных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эвакоприемных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комиссий решениями глав администрации территориальных органов и руководителями объектов. Определение сборных эвакуационных пунктов, приемных эвакуационных пунктов, промежуточных пунктов эвакуации, групп управления на маршрутах эвакуации, групп по выводу (вывозу)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эваконаселения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Подготовка транспорта, дорог, районов размещения. Подготовка (обучение) населения. Подготовка к временному жизнеобеспечению населения.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Радиационная разведка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уровней радиации (гамма-излучения) на местности, степени загрязненности атмосферного воздуха, степени загрязненности продуктов питания, воды, кормов и растительности, степени загрязненности поверхности техники, оборудования, сооружений и др. объектов внешней среды. Приборное и лабораторное обеспечение разведки.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Оповещение населения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федеральной, территориальных и локальных систем оповещения в случае возникновения реальной угрозы. Использование ручного и автоматизированного способов оповещения, централизованное управление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объектов экономики, принудительное переключение программ вещания радиотрансляционных узлов, радиовещательных и телевизионных станций на передачу сигнала оповещения.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Укрытие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Укрытие в убежищах,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ПРУ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, подвалах и др. заглубленных сооружениях, производственных и жилых зданиях, ослабляющих радиацию и частично снижающих загрязненность поступающего воздуха. Дополнительная герметизация помещений (отключение вентиляции и заглушка каналов, заделка проемов). Подготовка к экстренной эвакуации. Подготовка и подгонка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СИЗ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. ВСН ИТМ ГО АС-90.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Готовность медицинских сил и средств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Приведение в готовность больничной сети, развертывание дополнительных пунктов оказания медицинской помощи. Закрепление медицинского персонала за местами размещения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эвакуируемых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Пополнение запасов медикаментов и средств оказания медицинской помощи. Выдвижение медицинских формирований к предполагаемым местам проведения аварийно-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спасательных работ. Подготовка транспорта для лечебно-эвакуационного обеспечения населения в зоне ЧС. Организация взаимодействия с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 Подготовка медперсонала по курсу “Медицина катастроф”.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Предотвращение потребления загрязненных продуктов и воды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Защита, дезактивация и дозиметрический контроль продовольствия и воды: укрытие, затаривание и упаковка пищевого сырья и продуктов питания, снятие поверхностного слоя, обмывка. Централизованная и индивидуальная защита продовольствия и воды. Переход на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подземные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водоисточники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Введение специальных режимов очистки воды. Информирование населения. Обеспечение завоза незагрязненного РВ продовольствия в пострадавшие районы. Специальная переработка пищевого сырья.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ВСН ВК4-90, НРБ-96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Ограничение доступа на загрязненную территорию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Определение зон загрязнения по результатам разведки и дозиметрического контроля. Оцепление и ограждение зон загрязнения. Организация контрольно-пропускных пунктов с дозиметрическим контролем. Организация пунктов и осуществление санитарной обработки и дезактивации людей и техники, выходящих из зон загрязнения (ПУСО). Организация комендантской службы на загрязненных территориях. Организация охраны общественного порядка и противопожарное обеспечение.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Санитарная обработка людей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Удаление РВ с кожных покровов на пунктах специальной обработки (ПУСО) и в приспособленных учреждениях коммунального хозяйства (банях, душевых и т.п.). Дозиметрический контроль до и после обработки. Самостоятельная обработка.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Дезактивация территории, сооружений, транспорта, техники, одежды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Удаление РВ с транспорта, сооружений, территории, одежды и др. объектов. Обработка дезактивирующими растворами или водой по установленной технологии. Снятие верхнего слоя грунта или засыпка незагрязненным материалом. Обработка территории и дорог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пылесвязывающими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растворами. Обработка одежды в прачечных с утилизацией продуктов обработки. Захоронение транспорта и техники, не подлежащей дезактивации.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Соблюдение режимов поведения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Исключение или ограничение пребывания людей на открытой местности, использование при нахождении вне укрытий индивидуальных средств защиты, прием профилактических медицинских препаратов, исключение потребления загрязненных продуктов питания и воды, проведение санитарной обработки и дезактивации населением одежды и обуви. Режимы поведения устанавливаются КЧС или их оперативными группами и доводятся до населения по радио, телевидению, в печати или другими способами.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Готовность служб жизнеобеспечения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Готовность - прибытие жизнеобеспечивающих формирований в зону ЧС не позднее чем через 16 часов. Разработка планов действий в условиях угрозы и в ходе ликвидации ЧС. Создание мобильных формирований первичного жизнеобеспечения населения. Включение в штатное оснащение мобильных комплексов средств первичного жизнеобеспечения (МКЖ). Обеспечение материально-техническими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 (подготовка к переводу - не более 12 часов, непосредственно перевод -  не более 6 часов). Создание запасов реагентов, расходных материалов. Согласование порядка обеспечения  эвакуированного населения коммунально-энергетическими услугами.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ВСН ВК4-90.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Противопожарное обеспечение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Организация в целях создания условий для проведения мероприятий по защите населения. Выполнение профилактических противопожарных мероприятий, локализация и тушение пожаров в случае их возникновения (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ниже).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Защита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сельхозживотных</w:t>
            </w:r>
            <w:proofErr w:type="spellEnd"/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Перевод животных на стойловое содержание, размещение в закрытых помещениях, обеспечение незагрязненными кормами и водой. При невозможности обеспечения защиты - эвакуация животных из зон загрязнения.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Йодная профилактика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Заблаговременная выдача населению зон 1 и 2 (зонирование -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ниже) средств йодной профилактики, населению зоны 3 - после возникновения аварии. Максимальный защитный эффект может быть достигнут при предварительном применении стабильного йода или одновременно с поступлением (ингаляцией)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радийода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Однократный прием 100 мг стабильного йода обеспечивает защитный эффект в течение 24 часов. Повторный прием 1 раз в сутки, но не более 10-и  суток для взрослого населения и 2-х суток для беременных и детей. При сохранении опасности - эвакуация.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Зоны планирования и проведения мероприятий по защите населения в случае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запроектной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аварии (</w:t>
            </w: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км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):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Тип реактора Зона 1 Зона 2 Зона 3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ВВЭР - 1000      7       30     более 30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РБМК - 100     10       30    более 30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РБМК -1500   15       30    более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Для заметок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8C65C5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</w:tbl>
    <w:p w:rsidR="0064781E" w:rsidRPr="0064781E" w:rsidRDefault="0064781E" w:rsidP="008C65C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превентивных мероприятий при авариях</w:t>
      </w:r>
    </w:p>
    <w:p w:rsidR="0064781E" w:rsidRPr="0064781E" w:rsidRDefault="0064781E" w:rsidP="008C65C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proofErr w:type="spellStart"/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пожар</w:t>
      </w:r>
      <w:proofErr w:type="gramStart"/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spellEnd"/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gramEnd"/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взрывоопасных объектах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61"/>
        <w:gridCol w:w="10822"/>
      </w:tblGrid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Проверка работоспособности автоматических систем обнаружения и оповещения о возникновении аварии на объектах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Оборудование объектов датчиками контроля и обнаружения возгораний, определения критических параметров производственных процессов, автоматического отключения установок и оборудования в случае угрозы. Установка и регламентная проверка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спринклерных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дренчерных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 пожаротушения, систем создания инертной среды, изоляции аварийных помещений и установок. Создание и периодическая проверка локальных систем оповещения.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на промышленном объекте за выполнением правил противопожарной безопасности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Сертификация производств по степени пожарной опасности. Экспертиза соответствия технологических процессов и изменений в них нормам противопожарной безопасности. Периодический комиссионный осмотр и актирование объектов.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пополнением и освежением средств пожаротушения, знанием персоналом правил противопожарной безопасности. Проведение учений и тренировок.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Защита персонала и населения: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-          организация системы оповещения о возникновении ЧС;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-          обеспечение персонала индивидуальными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средствами защиты;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-          планирование проведения эвакуации из опасных районов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Организация и оборудование систем оповещения в соответствии с современными достижениями противопожарной техники и с учетом отраслевой специфики. Прогнозирование зон воздействия первичных и вторичных факторов поражения для персонала и населения близлежащих жилых кварталов. Определение мер защиты в случае аварии, определение маршрутов вывода персонала и населения из опасных зон и маршрутов ввода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я ликвидации аварий. Обучение персонала и населения правилам поведения и приемам спасения в случае аварии.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 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Подготовка к привлечению при необходимости дополнительных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в с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оответствии с планом взаимодействия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Осуществляется на этапе планирования действий на случай аварии. Организация взаимодействия с министерствами и ведомствами Российской Федерации. Группировка сил РСЧС: ГПС МВД; формирования ПГ министерств и ведомств; силы ГО; ВСМК МЗ. Срок приведения в готовность - от 1, 5 часов до 3 суток. Основные задачи определены. Решение принимается на уровне министров.</w:t>
            </w:r>
          </w:p>
        </w:tc>
      </w:tr>
      <w:tr w:rsidR="0064781E" w:rsidRPr="0064781E" w:rsidTr="006478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Критическая интенсивность теплового облучения человека - 4, 2 кВт/м</w:t>
            </w: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Для заметок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</w:tbl>
    <w:p w:rsidR="00082BBC" w:rsidRDefault="00082BBC" w:rsidP="00082BB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781E" w:rsidRPr="0064781E" w:rsidRDefault="0064781E" w:rsidP="00082BB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превентивных мероприятий при перевозке</w:t>
      </w:r>
    </w:p>
    <w:p w:rsidR="0064781E" w:rsidRPr="0064781E" w:rsidRDefault="0064781E" w:rsidP="00082BB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потенциально опасных грузов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  повседневной деятельности</w:t>
      </w:r>
    </w:p>
    <w:p w:rsidR="0064781E" w:rsidRPr="0064781E" w:rsidRDefault="0064781E" w:rsidP="0064781E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6"/>
        <w:gridCol w:w="10757"/>
      </w:tblGrid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C53CE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082BBC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082BBC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Установление ответственности отправителя и перевозчика за организацию безопасной транспортировки опасных грузов (ОГ)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ОГ перевозятся на условиях, указанных грузоотправителем в накладной в соответствии со стандартом и техническими условиями с указанием аварийной карточки. Получение разрешения МПС, МГА и т.д. на перевозку грузов, не указанных в Алфавитном указателе ОГ. Грузоотправитель несет ответственность за последствия, вызванные неправильным определением условий перевозки груза и за неправильное указание сведений в характеристики груза и аварийной карточке. Грузоотправители обязаны указывать в заявках и развернутых планах перевозок особенности перевозок. Правильность оформления перевозочных документов. Выделение сопровождающих перевозок.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Сборник правил перевозок и тарифов №340. Правила перевозок ОГ.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Составление характеристики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перевозимого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ОГ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Указание технического наименования вещества, номера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ГОСТа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физико-химических свойств, допустимых воздействиях на груз, влияния на организм человека, описание тары и упаковки, правил обращения с грузом, совместимости с другими грузами, противопожарных мероприятий, мер первой медицинской помощи.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Для газов дополнительно: состояние, характеристика,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относительная плотность, температура кипения, критическая температура и давление, рабочее давление и норма наполнения баллона. Для жидкостей дополнительно: температура кипения и плавления, температура вспышки, упругость паров и вязкость, взрывоопасные концентрации паров.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Правила воздушной перевозки опасных грузов. МГА.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Составление заключения на допустимость перевозки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Указывается наименование, формула, основной вид опасности, класс по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ГОСТ 19433-81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номер по списку ООН, условия перевозки, максимально допустимая масса на одну упаковку, виды тары и упаковки, рекомендуемые средства пожаротушения, средства защиты и первой медицинской помощи. Составляется Министерством, ведомством и направляется грузоотправителю и руководителю пункта отправления.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 обстановки в случае возникновения ЧС на пути следования ОГ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Изучение характеристик ОГ и данных о маршруте перевозки, близлежащих населенных пунктах, условиях погрузки-выгрузки, времени и сезона перевозки, метеоданных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Использование ведомственных методик прогнозирования и оценки обстановки, а также методик МЧС. Учет и использование данных прогноза при составлении планов действий в условиях ЧС (для местных органов и органов ГОЧС). Верификация методик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.</w:t>
            </w:r>
            <w:proofErr w:type="gramEnd"/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перевозкой ОГ, который должен осуществляться в специальных транспортно-упаковочных контейнерах (ТУК), загруженных в специальные транспортные средства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ОГ,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отмеченные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 Алфавитном указателе знаком “**”, перевозятся только в сопровождении представителей грузоотправителя или грузополучателя. Представитель обязан знать служебную инструкцию по сопровождению данного груза, опасные свойства груза, меры оказания первой помощи, меры безопасности в аварийных ситуациях.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Проверка соответствия тары и упаковки требованиям ГОСТ и ТУ для данного вида. Нанесение маркировки на тару и упаковку по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ГОСТ 14192-77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Оснащение групп по перевозкам ОГ в соответствии с действующими правилами по перевозке ОГ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Оснащение за счет грузоотправителя средствами индивидуальной защиты и спецодеждой, аптечками, комплектами инструмента, первичными средствами пожаротушения и дегазации, необходимыми вспомогательными материалами.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Организация оповещения по маршруту перевозки местных и других органов власти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Маркировка грузовых мест, тары и упаковок с ОГ 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</w:t>
            </w:r>
            <w:proofErr w:type="gramEnd"/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ГОСТ 14192-77.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движением по маршруту с помощью диспетчерского аппарата службы движения. Своевременный доклад и информирование органов власти и органов ГОЧС о возникших нарушениях регламента перевозок.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я ликвидации ЧС, обусловленных авариями на маршрутах перевозок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спецгрузов</w:t>
            </w:r>
            <w:proofErr w:type="spellEnd"/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  и оснащение мобильных аварийно-восстановительных формирований на транспорте, формирований на узловых станциях и перевалочных пунктах. Там же создание запасов материалов и технических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я проведения работ по экстренному вводу в строй транспортных коммуникаций, запасов дегазирующих и дезактивирующих средств, средств пожаротушения.</w:t>
            </w:r>
          </w:p>
        </w:tc>
      </w:tr>
    </w:tbl>
    <w:p w:rsid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82BBC" w:rsidRDefault="00082BBC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BC" w:rsidRDefault="00082BBC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3CE" w:rsidRPr="0064781E" w:rsidRDefault="008C53C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81E" w:rsidRPr="008C65C5" w:rsidRDefault="0064781E" w:rsidP="0064781E">
      <w:pPr>
        <w:spacing w:line="254" w:lineRule="atLeast"/>
        <w:jc w:val="center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8C65C5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lastRenderedPageBreak/>
        <w:t>Перечень превентивных мероприятий при землетрясениях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6"/>
        <w:gridCol w:w="10757"/>
      </w:tblGrid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8C53CE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082BBC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082BBC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Сейсмический мониторинг и прогноз землетрясений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Создание систем комплексных наблюдений, обеспечивающих непрерывный сбор прогностических данных. Оснащение сейсмических станций современным цифровым оборудованием, средствами вычислительной техники, электронной и межкомпьютерной связью. Внедрение передовых методических, технологических и технических разработок. Сохранение существующих наблюдательных сетей. Сейсмическое районирование европейской части России и Сибири. Формализация процесса выявления предвестников и прогноза землетрясения. Развитие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геоинформационной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системы (ГИС) РСЧС для прогнозирования ЧС и обоснования сценариев реагирования на разрушительное землетрясение (способствует сокращению продолжительности поисково-спасательных работ на 3-5 суток и снижению безвозвратных потерь на 20%).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возможных зон разрушений для населенных пунктов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 Комплексное обследование и паспортизация зданий, сооружений, построек на предмет оценки реальной сейсмостойкости и устойчивости.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возможных зон разрушений, инженерной, пожарной и медицинской обстановки. Уточнение прогноза возможного землетрясения через Институт физики земли (ИФЗ) и федеральную службу сейсмических наблюдений (ФССН). Определение очагов поражения и степени поражения населенных пунктов. Разработка планов действий в условиях возможных разрушений. Использование ГИС РСЧС федерального и регионального уровней. Проведение масштабных учений.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органов управления к действиям в условиях ЧС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Создание комиссий, обучение персонала, планирование и согласование схем, вариантов взаимодействия. Обеспечение нормативно-методической документацией, средствами обработки информации, отработка порядка принятия и реализации решений на ликвидацию ЧС.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необходимых сил и средств, мест их расположения и маршрутов для ликвидации последствий землетрясения. Приведение их в готовность к выполнению задач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Создание, экипировка и оснащение, подготовка и аттестация профессиональных, нештатных и общественных аварийно-спасательных формирований (АСФ) на базе предприятий, ведомств, федеральных и территориальных органов. Поддержание в готовности аварийно-спасательных служб (АСС). Создание запасов материально-технических средств по профилю ЧС. Выделение материально-технических и финансовых ресурсов для ликвидации последствий ЧС. Планирование действий, отработка взаимодействия, проведение учений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тренировок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Ф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едеральный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закон “Об аварийно-спасательных службах и статусе спасателя”.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Поддержание в постоянной готовности системы оповещения населения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Развитие и совершенствование системы связи РСЧС. Завершение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реконструкции стационарных узлов связи органов управления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федерального, регионального и территориального уровней, оснащение их современными техническими средствами связи, системами спутниковой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радиоподвижной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связи, автоматизированной системой управления связью, сетями линейного шифрования. Реконструкция и развитие СЦО и ТСЦО, выделение денежных средств на проведение этих работ. Создание и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поддержание в постоянной готовности ЛСО. Внедрение АИУС РСЧС, ИНС “Лидер”.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Уточнение и подготовка к проведению мероприятий первоочередного жизнеобеспечения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Готовность - прибытие жизнеобеспечивающих формирований в зону ЧС не позднее чем через 16 часов. Разработка планов действий в условиях угрозы и в ходе ликвидации ЧС. Создание мобильных формирований первичного жизнеобеспечения населения. Включение в штатное оснащение мобильных комплексов средств первичного жизнеобеспечения (МКЖ). Обеспечение материально-техническими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 (подготовка к переводу - не более 12 часов, непосредственно перевод -  не более 6 часов). Создание запасов реагентов, расходных материалов. Согласование порядка обеспечения  эвакуированного населения коммунально-энергетическими услугами.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ВСН ВК4-90.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оказанию пострадавшим квалифицированной и специализированной медицинской помощи с последующим стационарным лечением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Создание формирований повышенной готовности. Приведение в готовность больничной сети, развертывание дополнительных пунктов оказания медицинской помощи. Закрепление медицинского персонала за местами размещения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эвакуируемых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Пополнение запасов медикаментов и средств оказания медицинской помощи. Выдвижение медицинских формирований к предполагаемым местам проведения аварийно-спасательных работ. Подготовка транспорта для лечебно-эвакуационного обеспечения населения в зоне ЧС. Организация взаимодействия с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 Подготовка медперсонала по курсу “Медицина катастроф”.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проведению противоэпидемических мероприятий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 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Подготовка сил и средств. Проведение санитарно-эпидемиологической разведки. Организация санитарно-эпидемиологического наблюдения и микробиологического контроля. Организация и проведение экстренной и специфической профилактики. Санитарно-противоэпидемическое обеспечение пострадавшего населения, эвакуируемого из районов бедствия. Дезинфекционные мероприятия. Организация медпомощи инфекционным больным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догоспитальном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этапе. Медицинская сортировка инфекционных больных. Организация противоэпидемического режима на этапах медицинской эвакуации.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Руководство по противоэпидемическому обеспечению населения в чрезвычайных ситуациях.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Исключение или ограничение возможности поражения от вторичных факторов (отключение электросетей, централизованной подачи газа и др.)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зон поражения от воздействия вторичных факторов для потенциально опасных объектов экономики. Ограничение или прекращение их деятельности при наличии прогнозных данных и обоснования. Отключение коммунально-энергетических сетей. Обеспечение за счет автономных источников. Согласование планов ограничения и отключения объектов. Разработка планов безаварийной остановки производств.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Доведение до населения правил проведения и действий при угрозе и начале землетрясения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Преподавание курса “Основы безопасности жизнедеятельности”. Разработка и распространение памяток, плакатов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Использование средств массовой информации для обучения населения правилам поведения и действиям при угрозе и начале землетрясения. Проведение учений и тренировок.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привлечению при необходимости дополнительных сил и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в с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оответствии с планом взаимодействия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Осуществляется на этапе планирования действий на случай ЧС. Организация взаимодействия с министерствами и ведомствами Российской Федерации. Группировка сил РСЧС: ГПС МВД; формирования ПГ министерств и ведомств; силы ГО; ВСМК МЗ. Срок приведения в готовность - от 1, 5 часов до 3 суток. Основные задачи определены. Решение принимается на уровне министров.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Планирование проведения эвакуации из опасных районов.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Создание эвакуационных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эвакоприемных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комиссий решениями глав администрации территориальных органов и руководителями объектов. Определение сборных эвакуационных пунктов, приемных эвакуационных пунктов, промежуточных пунктов эвакуации, групп управления на маршрутах эвакуации, групп по выводу (вывозу)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эваконаселения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Подготовка транспорта, дорог, районов размещения. Подготовка (обучение) населения. Подготовка к временному жизнеобеспечению населения. Подготовка к медицинскому обеспечению на маршрутах эвакуации.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Эвакуация населения из пострадавших районов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Проводится при невозможности минимально необходимого жизнеобеспечения населения в очаге или при неблагоприятном развитии эпидемической обстановки, а также при наличии угрозы жизни и здоровью людей от вторичных факторов поражения. Может носить местный или зональный характер. Сроки проведения определяются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дорожнотранспортными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возможностями (от нескольких суток до нескольких недель). Массовая эвакуация начинается после восстановления основных транспортных систем. Жизнеобеспечение населения на маршрутах и пунктах эвакуации.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Ограничение в землепользовании, размещении новостроек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выдачей разрешений на отвод земли, лицензий на проведение строительных работ. Экспертиза проектов размещения и строительства объектов. Сертификация производства вновь сооружаемых объектов. Перевод (перемещение) производств на другие площадки в случае невыполнения требований норм и правил.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 II-89-80, СП 2.1.4.031-95,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СанПиН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2.1.4.027-95,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СанПиН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2.2.1/2.1.1.567-96.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Фоновые (постоянные) мероприятия, основанные на сейсмическом районировании и микрорайонировании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Укрепление сооружений (сейсмостойкое строительство). Демонтаж недостаточно сейсмостойких сооружений. Ограничение в размещении объектов внутри зданий. Специализированное страхование, налоги и субсидии. Исследования по прогнозу времени и силы землетрясения.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22-01-95, 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2.01.15-90,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II-7-81.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Защитные мероприятия в случае предсказания времени землетрясения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Пересмотр очередности строительства и капитального ремонта. Увеличение резервов снабжения, усиление надзора за выполнением правил безопасности. Ввод в действие специальных правил. Специальная регламентация экономики. Нейтрализация источников повышенной опасности. Мобилизация спасательных служб. Развертывание сети наблюдения для уточнения прогноза. Частичная эвакуация населения. Подготовка к восстановительным работам. Подготовка мер нормализации экономики.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дублера для населенных пунктов, расположенных в сейсмоопасной зоне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Дублер должен находиться за границами данного локального сейсмоопасного района и располагать силами и средствами, органами управления и документацией, позволяющими выполнить весь объем аварийно-спасательных работ в пострадавшем населенном пункте на первоочередных объектах ведения работ до подхода других сил.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Предотвращение природных последствий землетрясений (обвалов, оползней, селей и т.п.)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Проведение характерных мероприятий (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сели, лавины).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</w:tbl>
    <w:p w:rsid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B1804" w:rsidRPr="0064781E" w:rsidRDefault="002B1804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81E" w:rsidRPr="0064781E" w:rsidRDefault="0064781E" w:rsidP="0064781E">
      <w:pPr>
        <w:spacing w:line="254" w:lineRule="atLeast"/>
        <w:jc w:val="center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>Перечень превентивных мероприятий при наводнениях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6"/>
        <w:gridCol w:w="10757"/>
      </w:tblGrid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2B1804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Мероприятия, осуществляемые на региональном уровне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2B1804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2B1804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гидропостов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на реках и водоемах данной территории и принятие мер по его развитию и совершенствованию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эффективностью функционирования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гидрометеослужбы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(в т.ч. сети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гидропостов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) на реках и водоемах РФ и принятие мер по ее укреплению и совершенствованию: создание системы комплексных наблюдений, обеспечивающих непрерывный сбор прогностических данных для региональных отделений Гидрометцентра, оснащение цифровым оборудованием, средствами вычислительной техники, электронной и межкомпьютерной связью. Сохранение существующей сети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гидропостов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выделение финансовых и материально-технических ресурсов для поддержания их функционирования.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Создание, совершенствование и обеспечение функционирования системы непрерывного наблюдения за гидрологической обстановкой на реках и водоемах данной территории и оповещения об угрозе наводнения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Использование данных традиционных и автоматизированных гидрометрических постов Гидрометцентра, показаний сети метеорологических радаров, данных спутникового наблюдения. Контроль за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непрывышением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наблюдаемых параметров критических для конкретных ГТС, выдача предупреждения на проведение сброса воды по результатам наблюдения и расчетов. Финансирование и техническое перевооружение системы наблюдения. Автоматизация процесса контроля за состоянием плотин, дамб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Согласование времени сброса воды  из водохранилищ.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Информирование и оповещение органов власти, ГОЧС и населения.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возможной обстановки при ожидаемом наводнении и оповещение о результатах прогноза органов власти, учреждений, организаций, предприятий и населения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Проведение расчетов по известным методикам, моделирование гидрологических процессов с использованием моделей и режимов реального времени. Проверка и уточнение проектных решений с учетом последних методических разработок.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ГИС региональных центров ГОЧС. Доклад результатов расчета (прогноза) руководству МЧС, доведение его до ГУ ГОЧС, органов власти на местах. В случае возникновения реальной угрозы затопления - оповещение органов власти, ГОЧС и населения.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проведению мероприятий по эвакуации населения и материальных ценностей из зон возможного затопления (уточнение расчета сил и средств; организация взаимодействия с воинскими частями; проведение тренировок по действиям в случае наводнения) и заблаговременное ее проведение при угрозе ЧС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Отработка планов проведения эвакуации. Определение мест размещения эвакуированного населения, порядка обеспечения его жизненно важных потребностей. Доведение до населения порядка действий и правил поведения в случае осуществления эвакуации. Установление порядка и норм обеспечения, определение источников финансирования эвакуационных мероприятий. Создание формирований транспортного и материального обеспечения. Проведение расчетов  по определению потребности в транспортных средствах, ГСМ и ресурсах первоочередного жизнеобеспечения. Планомерное проведение эвакуации в случае возникновения реальной угрозы (по данным наблюдений и прогноза).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Подсыпка и укрепление берегозащитных сооружений (ограждение дамб,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обваловок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т.п.)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Наличие технических решений на проведение работ. Определение мест выемки грунта, бутовых материалов и пр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подрядных организаций на производство работ. Планирование работ. Обеспечение материально-техническими ресурсами работ по реконструкции ГТС.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работой водохранилищ по приятию паводковых вод и регулированию стока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Сезонный сброс воды из верхнего бьефа в соответствии с расчетами по данным многолетних наблюдений. Усиление контроля в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предпаводковый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паводковый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периоды, периоды половодья. Корректировка графика сброса воды по данным конкретного периода. Согласование на межрегиональном уровне графика сброса воды для крупных водохранилищ. Оперативное обобщение данных о наполнении водохранилищ и выработка предложений по времени и объему сброса для принятия решения ответственными лицами.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Подготовка мер по отводу паводковых вод,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 xml:space="preserve">дноуглубительные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русловыпрямительные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работы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Проводятся по результатам гидрогеологических изысканий.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береговой линии, набережных в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 xml:space="preserve">черте населенных пунктов. Разработка и планомерная реализация проектов производства работ для населенных пунктов, подверженных воздействию фактора. Использование местных строительных естественных и искусственных материалов. Завоз материалов и конструкций для производства работ (в случае необходимости).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своевременностью выполнения работ (готовность к паводковому периоду).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2.01.14-83.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Обследование и укрепление мостов, подготовка материалов и средств к их восстановлению. Планирование и подготовка к наводнению временных переправ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условиях. По результатам обследования принимается решение на усиление, дублирование, вывод из эксплуатации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Решение согласуется (ведомства, владельцы, арендаторы и др.).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Подготовительные работы по организации оказания медицинской помощи пострадавшим людям, по первоочередному жизнеобеспечению, а также по защите сельскохозяйственных животных при угрозе наводнения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Приведение в готовность больничной сети, развертывание дополнительных пунктов оказания медицинской помощи. Закрепление медицинского персонала за местами размещения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эвакуируемых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Пополнение запасов медикаментов и средств оказания медицинской помощи. Выдвижение медицинских формирований к предполагаемым местам проведения аварийно-спасательных работ. Подготовка транспорта для лечебно-эвакуационного обеспечения населения в зоне ЧС. Организация взаимодействия с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 Подготовка медперсонала по курсу “Медицина катастроф”. Применение мобильных формирований первичного жизнеобеспечения и мобильных комплексов первичного жизнеобеспечения. Завоз продовольствия и предметов первой необходимости, гуманитарной помощи  с применением авиации и судов маломерного флота при невозможности доставки автомобильным транспортом. Оборудование площадок разгрузки и хранения. Создание запасов в угрожаемый период. Обеспечение охраны и сохранности. Организация распределения. Определение безопасных мест размещения животных. Транспортное обеспечение в случае необходимости. Обеспечение кормами. Обеспечение охраны. Обеспечение сбора и транспортировки к местам потребления (переработки) сельхозпродукции (мяса, молока, яиц и т.п.)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мероприятий по укреплению железных и автомобильных дорог, попадающих в зоны возможного затопления. Подготовка к организации временных объездных путей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По результатам обследования принимается решение на усиление, дублирование, вывод из эксплуатации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Решение согласуется (ведомства, владельцы, арендаторы и др.). Корректировка транспортной схемы 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эксплуатации. Производится за счет использования резервных маршрутов или сооружения временных транспортных коммуникаций. Увязка пунктов сопряжения различных видов транспорта по пунктам обслуживания населения и грузопотоков. Организация регулирования на новых маршрутах. Обеспечение регламентирующими знаками, указателями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..</w:t>
            </w:r>
            <w:proofErr w:type="gramEnd"/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 запасов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я ликвидации последствий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Анализ порядка и номенклатуры используемых материально-технических ресурсов при ликвидации ЧС для районов с частой повторяемостью по данным многолетних наблюдений. Выработка предложений по составу и объему создаваемых резервных запасов, порядку финансирования, подготовка заявок.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неснижаемых (нормируемых) запасов. Определение мест хранения и порядка доставки в район бедствия. Подготовка площадок для приема поступающих в ходе ликвидации ЧС грузов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Подготовка к восстановлению поврежденных наводнением систем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водо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-, тепло-, энергоснабжения и связи, разрушенных или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поврежденных дорог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Разработка планов действий в условиях угрозы и в ходе ликвидации ЧС. Обеспечение материально-техническими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 (подготовка к переводу - не более 12 часов, непосредственно перевод -  не более 6 часов). Создание запасов реагентов,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расходных материалов. Согласование порядка обеспечения  эвакуированного населения коммунально-энергетическими услугами.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Осуществление мер по укреплению и защите систем тепло-, электроснабжения и связи, дорог и других транспортных коммуникаций.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Изучение условий размещения объектов, трассировки трубопроводных сетей. Оценка риска повреждения и разрушения. Разработка и обоснование технических решений для конкретных объектов с учетом возможного характера воздействия ЧС на здания и сооружения объекта, технологический процесс. Увязка решений с общим комплексом мероприятий по предотвращению затоплений. Снижение вероятности возникновения вторичных факторов поражения за счет инженерных решений и введения особого технологического режима, снижения запасов опасных веществ, ограничения мощности производства. В некоторых случаях - остановка производства, прекращение деятельности, корректировка транспортной схемы.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Предварительное ослабление ледяного покрова для предотвращения образования заторов и зажоров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Создание специальных команд для подрыва льда, обучение методике проведения взрывных работ на реках с различной ледовой обстановкой. Сертификация формирований. Экипировка и оснащение команд. Согласование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порядка применения взрывного способа ликвидации заторов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порядка использования команд подрывников. Планирование доставки команд в места проведения взрывных работ. Проведение учений и тренировок. Применение ледокольного флота.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Зачернение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ледовых полей. Применение авиации для прицельного бомбометания по местам образования заторов</w:t>
            </w:r>
          </w:p>
        </w:tc>
      </w:tr>
    </w:tbl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781E" w:rsidRPr="0064781E" w:rsidRDefault="0064781E" w:rsidP="002B180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превентивных мероприятий при селях и лавинах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6"/>
        <w:gridCol w:w="10757"/>
      </w:tblGrid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2B1804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2B1804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Организация оповещения о селевой (лавинной) угрозе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федеральной, территориальных и локальных систем оповещения в случае возникновения реальной угрозы. Использование ручного и автоматизированного способов оповещения, централизованное управление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объектов экономики, принудительное переключение программ вещания радиотрансляционных узлов, радиовещательных и телевизионных станций на передачу сигнала оповещения.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Организация прогнозирования начала движения селя (лавины)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Организация системы наблюдения за селевой и лавинной обстановкой, своевременное обнаружение селеопасных и лавиноопасных районов. Прогнозирование по известным методикам на основе сбора данных о снегопадах, метелях, оттепелях, дождях, образовании глубинной изморози, снижении прочности снежного покрова, высоте старого снега, плотности снега и его оседании, резком возрастании притока подземных вод, антропогенных факторах, техногенных факторах. Составление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сверхдолгосрочных (до 3-х месяцев), долгосрочных (3-4 недели), краткосрочных (1-3 дня) и оперативных прогнозов. Составление фонового (определяет возможность схода), районного (для отдельных долин, перевальных участков, групп лавинных очагов) и детального (для отдельного очага или горного склона) прогнозов.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Укрепление противоселевых (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противолавинных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) сооружений для защиты населенных пунктов, хозяйственных объектов, участков железных дорог, мостов, ЛЭП, линий связи и т.п.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Обследование состояния сооружений. Выработка технических решений на проведение работ. Определение подрядных организаций и уточнение графика реконструкции. Планирование работ с учетом приоритетов. Обеспечение материально-техническими ресурсами.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сроками и объемами выполнения работ.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Подготовительные работы по проведению эвакуации людей и материальных ценностей при селевой (лавинной) угрозе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Подготовка к заблаговременной и экстренной эвакуации. Сроки заблаговременной эвакуации определяются краткосрочным прогнозом (1- 3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сут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.), завершается до начала схода. Экстренная эвакуация проводится в минимальные сроки с использованием всех имеющихся транспортных средств, а также пешим порядком. Сроки проведения определяются временем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добегания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селевой волны (начала схода лавины) до населенного пункта, жилого массива и т.п. (оперативный прогноз). Население должно удаляться из четырехчасовой зоны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возможного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добегания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Решение принимается соответствующими органами и самим населением при очевидных признаках угрозы. Отработка планов проведения эвакуации. Доведение до населения порядка действий и правил поведения. Создание формирований транспортного и материального обеспечения. Определение потребности в транспортных средствах, ГСМ, ресурсах первоочередного жизнеобеспечения.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Подготовительные мероприятия по организации первоочередного жизнеобеспечения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Готовность - прибытие жизнеобеспечивающих формирований в зону ЧС не позднее чем через 16 часов. Разработка планов действий в условиях угрозы и в ходе ликвидации ЧС. Создание мобильных формирований первичного жизнеобеспечения населения. Включение в штатное оснащение мобильных комплексов средств первичного жизнеобеспечения (МКЖ). Обеспечение материально-техническими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 (подготовка к переводу - не более 12 часов, непосредственно перевод -  не более 6 часов). Применение мобильных формирований первичного жизнеобеспечения и мобильных комплексов первичного жизнеобеспечения. Завоз продовольствия и предметов первой необходимости, гуманитарной помощи. Оборудование площадок разгрузки и хранения. Создание запасов в угрожаемый период. Обеспечение охраны и сохранности. Организация распределения.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Запрещение пахотных работ на крутых склонах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Запрещаются пахотные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работы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осуществляется контроль за соблюдением запрета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лавинообразующих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склонах (крутизна - 15-60°).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Террасирование горных склонов, создание почвозащитных буферных полос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Проводится с целью перевода скоротечного поверхностного стока в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замедленный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подземный. Может проводиться распашка снежных полей с образованием снежных валов в весенний период для задержки снеготаяния. Хороший эффект - в сочетании с созданием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лесозаградительных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полос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2.06.15-85.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Сохранение имеющихся и посадка новых лесных массивов вдоль русел горных рек и на горных склонах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Осуществление лесомелиоративных мероприятий: охрана лесов на горных склонах от вырубки, борьба с вредителями и болезнями леса,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залесение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территории.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Строительство противоселевых сооружений (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селерегулирующих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селеделительных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слелезадерживающих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селетрансформирующих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Производится на основании данных многолетних наблюдений и определения повторяемости с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соответствующим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технико-экономическим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обосновани-ем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Наличие технических решений. Выделение финансовых и материальных ресурсов.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Обработка почвы поперек склонов, недопущение посевов пропашных культур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Осуществление агротехнических мероприятий. Правильный посев и уход за посевами. Создание почвозащитных буферных полос. Охрана горных пастбищ. Подсев растений на разбитых и смытых пастбищах.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Заблаговременная эвакуация, решение на проведение которой принимается на основе краткосрочного прогноза (на период от 1 до 3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сут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Проводится при угрозе формирования селевого потока или угрозе схода снежной лавины до начала схода с получением сигнала оповещения.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планов проведения в соответствии с вариантом (сценарием) ЧС. Развертывание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эвакокомиссий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эвакопунктов, оборудование мест временного размещения населения. Организация охраны общественного порядка. Доставка продовольствия и необходимых грузов.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Экстренная эвакуация населения из четырехчасовой зоны возможного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добегания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селевого потока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Экстренность определяется оперативным прогнозом времени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добегания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селевой волны (начала схода лавины) до населенного пункта, жилого массива, туристической базы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За пределами четырехчасовой зоны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добегания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эвакуация проводится по мере возникновения реальной угрозы. Проводится по территориальному принципу в два этапа без развертывания эвакопунктов на территории зон возможного поражения. Этап 1 -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самостоятельных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выход населения по заранее установленным маршрутам. Этап 2 - сбор и перебазирование населения из разрушенных и покинутых населенных пунктов.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Обеспечение готовности к проведению мероприятий медицинской защиты (оказание помощи пострадавшим, противоэпидемические мероприятия)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Приведение в готовность больничной сети, развертывание дополнительных пунктов оказания медицинской помощи. Закрепление медицинского персонала за местами размещения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эвакуируемых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Пополнение запасов медикаментов и средств оказания медицинской помощи. Выдвижение медицинских формирований к предполагаемым местам проведения аварийно-спасательных работ. Подготовка транспорта для лечебно-эвакуационного обеспечения населения в зоне ЧС. Организация взаимодействия с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 Подготовка медперсонала по курсу “Медицина катастроф”. Проведение санитарно-эпидемиологической разведки. Организация санитарно-эпидемиологического наблюдения и микробиологического контроля. Организация и проведение экстренной и специфической профилактики. Санитарно-противоэпидемическое обеспечение пострадавшего населения, эвакуируемого из районов бедствия. Дезинфекционные мероприятия. Организация медпомощи инфекционным больным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догоспитальном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этапе. Медицинская сортировка инфекционных больных. Организация противоэпидемического режима на этапах медицинской эвакуации.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Руководство по противоэпидемическому обеспечению населения в чрезвычайных ситуациях.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2B1804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Условия формирования селей:</w:t>
            </w:r>
          </w:p>
          <w:p w:rsidR="0064781E" w:rsidRPr="0064781E" w:rsidRDefault="0064781E" w:rsidP="002B1804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Регион 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Мин.S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селеобразующих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осадков</w:t>
            </w:r>
          </w:p>
          <w:p w:rsidR="0064781E" w:rsidRPr="0064781E" w:rsidRDefault="0064781E" w:rsidP="002B1804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Северный Кавказ       20 мм/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сут</w:t>
            </w:r>
            <w:proofErr w:type="spellEnd"/>
          </w:p>
          <w:p w:rsidR="0064781E" w:rsidRPr="0064781E" w:rsidRDefault="0064781E" w:rsidP="002B1804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Урал                           </w:t>
            </w:r>
            <w:r w:rsidR="002B1804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 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20</w:t>
            </w:r>
          </w:p>
          <w:p w:rsidR="0064781E" w:rsidRPr="0064781E" w:rsidRDefault="0064781E" w:rsidP="002B1804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Алтай                        </w:t>
            </w:r>
            <w:r w:rsidR="002B1804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 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20</w:t>
            </w:r>
          </w:p>
          <w:p w:rsidR="0064781E" w:rsidRPr="0064781E" w:rsidRDefault="0064781E" w:rsidP="002B1804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Забайкалье              </w:t>
            </w:r>
            <w:r w:rsidR="002B1804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 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40</w:t>
            </w:r>
          </w:p>
          <w:p w:rsidR="0064781E" w:rsidRPr="0064781E" w:rsidRDefault="002B1804" w:rsidP="002B1804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</w:t>
            </w:r>
            <w:r w:rsidR="0064781E"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Приморье              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</w:t>
            </w:r>
            <w:r w:rsidR="0064781E"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 </w:t>
            </w:r>
            <w:r w:rsidR="0064781E"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40</w:t>
            </w:r>
          </w:p>
          <w:p w:rsidR="0064781E" w:rsidRPr="0064781E" w:rsidRDefault="0064781E" w:rsidP="002B1804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Приамурье            </w:t>
            </w:r>
            <w:r w:rsidR="002B1804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 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</w:t>
            </w:r>
            <w:r w:rsidR="002B1804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  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30</w:t>
            </w:r>
          </w:p>
          <w:p w:rsidR="0064781E" w:rsidRPr="0064781E" w:rsidRDefault="0064781E" w:rsidP="002B1804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Камчатка             </w:t>
            </w:r>
            <w:r w:rsidR="002B1804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      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40</w:t>
            </w:r>
          </w:p>
          <w:p w:rsidR="0064781E" w:rsidRPr="0064781E" w:rsidRDefault="0064781E" w:rsidP="002B1804">
            <w:pPr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Сахалин              </w:t>
            </w:r>
            <w:r w:rsidR="002B1804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      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  60</w:t>
            </w:r>
          </w:p>
          <w:p w:rsidR="0064781E" w:rsidRPr="0064781E" w:rsidRDefault="0064781E" w:rsidP="002B1804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Сила удара селевого потока о препятствие составляет около 12 т/м</w:t>
            </w:r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Лавины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Лавины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Искусственное обрушение лавин (орудийный обстрел и взрывные работы)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Обстрел производится из крупнокалиберных зенитных орудий и минометов. При невозможности выбора безопасной огневой позиции обрушение лавины производится посредством взрыва зарядов на снежном покрове с размещением их до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выпадения снежного покрова. На склонах крутизной 30-40° лавины сходят при достижении слоя свежевыпавшего снега толщины 30 см, для формирования лавин из старого снега необходим снежный покров толщиной 70 см. Для начала движения и набора определенной скорости необходимая длина открытого склона составляет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100-500 м.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Удержание снежного покрова на склонах  за счет траншей, стенок, щитов, сборных решеток, свай и т.п.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Своевременное осуществление работ с целью удержания снежного покрова на лавиноопасных направлениях при надлежащей оценке эффективности данных мероприятий в данном месте. Использование местных строительных и подходящих материалов и изделий.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Изменение направления движения лавины с помощью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лавинорезов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отбойных дамб и направляющих стенок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Заблаговременное и экстренное возведение и поддержание в исправном состоянии специальных сооружений. Плановая реконструкция и замена на более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надежные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эффективные. Применяется для отвода траектории движения лавины от населенных пунктов и объектов.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Уменьшение скорости движения лавины с помощью надолбов, клиньев, земляных и каменных холмов, конусообразных насыпей, сеток из тросов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1, 2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Применяется с целью уменьшения скоростного напора и снижения воздействия на препятствующие движению объекты народнохозяйственного значения, сокращения дальности выброса лавины.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Сооружение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противолавинных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галерей для пропуска лавин над автомобильными и железными дорогами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Применяется для защиты транспортных коммуникаций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важного значения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на лавиноопасных направлениях.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Лавинообразующий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 рельеф – горные склоны с крутизной 15 - 60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vertAlign w:val="superscript"/>
                <w:lang w:eastAsia="ru-RU"/>
              </w:rPr>
              <w:t>о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, свободные от леса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Высота лавинного потока: Н=5h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vertAlign w:val="subscript"/>
                <w:lang w:eastAsia="ru-RU"/>
              </w:rPr>
              <w:t>о, </w:t>
            </w:r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где 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h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vertAlign w:val="subscript"/>
                <w:lang w:eastAsia="ru-RU"/>
              </w:rPr>
              <w:t>о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 xml:space="preserve"> - высота снега в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лавиносборе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i/>
                <w:iCs/>
                <w:color w:val="323232"/>
                <w:sz w:val="17"/>
                <w:lang w:eastAsia="ru-RU"/>
              </w:rPr>
              <w:t>, м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</w:tbl>
    <w:p w:rsidR="0064781E" w:rsidRPr="0064781E" w:rsidRDefault="0064781E" w:rsidP="00AC616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превентивных мероприятий при цунами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опасности</w:t>
      </w:r>
    </w:p>
    <w:p w:rsidR="0064781E" w:rsidRPr="0064781E" w:rsidRDefault="0064781E" w:rsidP="0064781E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6"/>
        <w:gridCol w:w="10757"/>
      </w:tblGrid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AC6163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AC6163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AC6163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Обеспечение функционирования системы непрерывного наблюдения за сейсмологической обстановкой в акватории Дальневосточного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региона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Создание систем комплексных наблюдений, обеспечивающих непрерывный сбор прогностических данных. Оснащение сейсмических станций современным цифровым оборудованием, средствами вычислительной техники, электронной и межкомпьютерной связью. Внедрение передовых методических, технологических и технических разработок. Сохранение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 xml:space="preserve">существующих наблюдательных сетей. Формализация процесса выявления предвестников и прогноза землетрясения. Развитие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геоинформационной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системы (ГИС) РСЧС для прогнозирования ЧС и обоснования сценариев реагирования.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Прогнозирование возможной обстановки при ожидаемом прохождении волны цунами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возможных зон разрушений, инженерной, пожарной и медицинской обстановки. Уточнение прогноза возможного землетрясения через Институт физики земли (ИФЗ) и федеральную службу сейсмических наблюдений (ФССН). Определение очагов поражения и степени поражения населенных пунктов. Разработка планов действий в условиях возможных разрушений. Использование ГИС РСЧС федерального и регионального уровней. Проведение масштабных учений.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проведению мероприятий по эвакуации населения и материальных ценностей из зон возможного затопления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Создание эвакуационных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эвакоприемных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комиссий решениями глав администрации территориальных органов и руководителями объектов. Определение сборных эвакуационных пунктов, приемных эвакуационных пунктов, промежуточных пунктов эвакуации, групп управления на маршрутах эвакуации, групп по выводу (вывозу)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эваконаселения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Подготовка транспорта, дорог, районов размещения. Подготовка (обучение) населения. Подготовка к временному жизнеобеспечению населения. Подготовка к медицинскому обеспечению на маршрутах эвакуации.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Строительство новых и укрепление имеющихся берегозащитных сооружений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Наличие проектных и технических решений, технико-экономического обоснования. Строительство волноломов у входа в бухты, береговых дамб - в вершине бухт. Обследование, усиление, укрепление, реконструкция существующих сооружений.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Подготовительные работы по первоочередному жизнеобеспечению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Готовность - прибытие жизнеобеспечивающих формирований в зону ЧС не позднее чем через 16 часов. Разработка планов действий в условиях угрозы и в ходе ликвидации ЧС. Создание мобильных формирований первичного жизнеобеспечения населения. Включение в штатное оснащение мобильных комплексов средств первичного жизнеобеспечения (МКЖ). Обеспечение материально-техническими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режим.</w:t>
            </w:r>
          </w:p>
        </w:tc>
      </w:tr>
    </w:tbl>
    <w:p w:rsidR="00AC6163" w:rsidRDefault="00AC6163" w:rsidP="00AC616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781E" w:rsidRPr="0064781E" w:rsidRDefault="0064781E" w:rsidP="00AC616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превентивных мероприятий при  крупномасштабных пожарах в городах,</w:t>
      </w:r>
    </w:p>
    <w:p w:rsidR="0064781E" w:rsidRPr="0064781E" w:rsidRDefault="0064781E" w:rsidP="00AC616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лесных, торфяных и степных </w:t>
      </w:r>
      <w:proofErr w:type="gramStart"/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пожарах</w:t>
      </w:r>
      <w:proofErr w:type="gramEnd"/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6"/>
        <w:gridCol w:w="10757"/>
      </w:tblGrid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AC6163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AC6163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Характеристика мероприятий,</w:t>
            </w:r>
          </w:p>
          <w:p w:rsidR="0064781E" w:rsidRPr="0064781E" w:rsidRDefault="0064781E" w:rsidP="00AC6163">
            <w:pPr>
              <w:jc w:val="center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Крупномасштабные пожары в городах и населенных пунктах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Крупномасштабные пожары в городах и населенных пунктах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соблюдением требований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строительных норм и правил, нормативных документов по строительству, реконструкции и размещению зданий и сооружений, использованию огнестойких конструкций и материалов в городах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Экспертиза проектной документации на строительство и реконструкцию зданий и сооружений.  Осуществление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 xml:space="preserve">пожарного надзора. Выполнение его требований. Сертификация производств по степени пожарной опасности. Экспертиза соответствия технологических процессов и изменений в них нормам противопожарной безопасности. Периодический комиссионный осмотр и актирование объектов.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пополнением и освежением средств пожаротушения, знанием персоналом правил противопожарной безопасности. Проведение учений и тренировок.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21-01-97,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2.11.03-93, 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11-01-95.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соблюдением обязательных противопожарных разрывов в населенных пунктах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Выполнение требований нормативно-технических документов для гражданских и промышленных зданий. Контроль за выполнением решений представителей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Госпожнадзора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 сельской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местности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НиП</w:t>
            </w:r>
            <w:proofErr w:type="spell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 xml:space="preserve"> 21-01-97.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 искусственных водоемов и оборудование подъездов к ним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Водоемы создаются в промышленных и жилых зонах  и оборудуются подъездами для забора воды пожарными автоцистернами.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и исправностью гидрантов, задвижек, сетей водоснабжения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Осуществление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исправностью и работоспособностью сетей хозяйственно-питьевого и противопожарного водоснабжения и арматуры на них. Проверка характеристик арматуры и сетей (обеспечение необходимого напора и расхода).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 полос зеленых насаждений вдоль улиц</w:t>
            </w:r>
          </w:p>
          <w:p w:rsidR="00AC6163" w:rsidRPr="0064781E" w:rsidRDefault="00AC6163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Включение в планы реконструкции и развития населенных пунктов. Сохранение существующих насаждений. Подсадка и замена нежизнеспособных насаждений.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направлением распространения крупномасштабных пожаров, состоянием приземного слоя атмосферы и зоны загазованности, оповещение и эвакуация населения в случаях реальной угрозы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Наблюдение и прогнозирование направления распространения пожара, замеры и определение задымленности и загазованности, оценка степени опасности для населения. 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 оповещения при угрозе жизни и здоровью людей, организованный и самостоятельных вывод (вывоз) населения из опасных зон.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Информирование населения о правилах поведения.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Лесные пожары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Лесные пожары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Вычисление комплексного показателя пожарной опасности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Для вычисления комплексного показателя пожарной опасности необходимы данные: температура воздуха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t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(в град С) и точка росы 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r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на 13 ч по местному времени; количество выпавших осадков за предыдущие сутки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т.е. за период с 13 часов предыдущего дня (количество осадков до 2.5 мм. в расчет не принимается). Комплексный показатель (КП) текущего дня определяется как сумма произведений температуры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t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на разность между значением температуры и точкой росы </w:t>
            </w:r>
            <w:proofErr w:type="spell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r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каждого дня за число дней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n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после последнего дождя: КП =   от 1 до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n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Количество выпавших осадков определяется по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осадкомеру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, температура воздуха определяется по сухому термометру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психометра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точка рос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ы-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  психометрическим таблицам на основании отсчетов по сухому и смоченному термометрам.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Для получения отсчетов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психометр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устанавливается вне помещения на высоту 2 м от земли. По величине вычисленного комплексного показателя и принятой в настоящее время шкале определяется класс пожарной опасности в лесу по условиям погоды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   зависимости от которого регламентируется работа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лесопожарных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служб.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Указания  по обнаружению и тушению лесных пожаров. ФСЛХ РФ.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Регламентация работы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лесопожарных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служб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I класс -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(комплексный показатель до 300)-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низкая пожарная опасность.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Проводится наземное патрулирование в местах огнеопасных работ в целях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соблюдением правил пожарной безопасности в лесах. Авиационное патрулирование не проводится. Могут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проводится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эпизодические полеты для контроля за состоянием действующих пожаров и оказания помощи. командам работающим на тушении их, а также полеты для контроля за соблюдением правил пожарной безопасности в местах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огнеопасных работ. Дежурства на пожарных наблюдательных пунктах не проводятся. Наземные и авиационные пожарные команды, если они не заняты тушением ранее возникших лесных пожаров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занимаются тренировкой, подготовкой снаряжения и пожарной техники или выполняют другие работы.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II класс -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комплексный показатель от 301 до 1000) -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малая пожарная опасность.</w:t>
            </w:r>
            <w:proofErr w:type="gramEnd"/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Проводится наземное патрулирование в участках, отнесенных к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1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2 классам пожарной опасности, а также в местах массового отдыха населения в лесах с 11 до 17 часов. Авиационное патрулирование проводится через 1-2 дня, а при наличии пожаров - ежедневно в порядке разовых полетов в полуденное время. Дежурство на пожарных наблюдательных пунктах и на пунктах приема донесений о пожарах от экипажей самолетов и вертолетов осуществляется с 11 до 17 часов. Наземные и авиационные пожарные команды, если они не заняты на тушении пожаров, находятся с 11 до 17 часов в местах дежурства и занимаются тренировкой, подготовкой техники и снаряжения или другими работами.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III класс -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(комплексный показатель от 1001 до 4000)-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средняя пожарная опасность.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Наземное патрулирование проводится с 10 до 19 часов в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участках, отнесенных к первым трем классам пожарной опасности и особенно усиливается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 местах работ и в местах наиболее посещаемых населением. Авиационное патрулирование осуществляется 1-2 раза в течение дня в период с 10 до 17 часов. Дежурство на пожарных наблюдательных пунктах осуществляется с 10 до 19 часов, на пунктах приема донесений с 10 до 17 часов. Наземные и авиационные  команды, если они не заняты на тушении пожаров, в полном составе с 10 до 19 часов находятся на местах дежурства. Противопожарный инвентарь и средства транспорта, предназначенные для резервных команд и рабочих, привлекаемых из других предприятий, организаций и населения, должны быть проверены и приведены в готовность к использованию. Усиливается противопожарная пропаганда особенно в дни отдыха. По местным радиотрансляционным сетям и с помощью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звукоусилительных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установок на самолетах и вертолетах авиационной охраны лесов периодически  передаются напоминания о необходимости осторожного обращения с огнем в лесу. Может ограничиваться разведение костров и посещение отдельных участков.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IV класс -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(комплексный показатель от 4001 до 10000-12000) -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высокая пожарная опасность.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Наземное патрулирование проводится с 8 до 20 часов в местах работ, нахождения складов и других объектов в лесу, а также в местах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посещаемых населением, независимо от класса пожарной опасности, к которому отнесены участки. Авиационное патрулирование проводится не менее 2 раз в день по каждому маршруту.  Дежурство на пожарных наблюдательных пунктах проводится в течение всего светлого времени, а на пунктах приема донесений от экипажей патрульных самолетов и вертолетов с 9 до 20 часов. Наземные команды, если они не заняты на тушении пожаров, в течени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всего светлого времени дня должны находиться в местах дежурств в полной готовности к выезду на пожар. Пожарная техника и средства пожаротушения находятся в полной готовности к использованию. Авиационные команды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если они не находятся в полете или на тушении пожаров должны дежурить при авиа отделениях в полной готовности к вылету. Резервные команды пожаротушения лесхозов должны быть предупреждены и приведены в полную готовность, закрепленные за ними противопожарный инвентарь и средства транспорта должны быть проверены и находиться в местах работы команд или вблизи этих мест. По ретрансляционным сетям должна проводиться двух или трехразовая передача напоминаний об осторожном обращении с огнем в лесу. Организуется передача таких напоминаний также в пригородных поездах и в автобусах на станционных платформах и  автобусных  остановках  в  лесных  районах,  вблизи  городов  и   крупных населенных пунктов. Систематически проводится передача указанных напоминаний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 самолетов и вертолетов при патрульных и специальных и специальных полетах. В конторах лесхозов организуется дежурство ответственных лиц в рабочие дни после окончания работы после окончания работы до 24 часов, а в выходные дни и праздничные дни с 9 до 24 часов. У дорог при въезде в лес по согласованию с местными органами МВД устанавливаются щиты-сигналы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предупреждающие об опасности пожаров в лесах. При прогнозировании длительного (более 5 дней) периода с отсутствием осадков, отдельные группы (бригады) из наземных пожарных команд с пожарной техникой и средствами транспорта должны быть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сосредоточены по возможности ближе к участкам, наиболее опасным в пожарном отношении. Ограничивается посещение отдельных наиболее опасных участков леса, запрещается разведение костров в лесах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  <w:proofErr w:type="gramEnd"/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V класс -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(комплексный показатель  более 10000-12000) -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чрезвычайная опасность.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Все внимание работников лесхозов и в первую очередь государственной лесной охраны должно быть мобилизовано только на охрану лесов от пожаров. Наземное патрулирование лесов проводится в течение   всего светлого времени суток, а  в наиболее опасных местах - круглосуточно. В помощь лесной охране и временным пожарным сторожам для патрулирования привлекаются рабочие и служащие лесхозов, пожарные дружины и милиция. Авиационное патрулирование проводится не менее  3-х раз в сутки по каждому маршруту, для чего при необходимости привлекается дополнительное количество самолетов и вертолетов. Дежурство на пожарных наблюдательных вышках и на пунктах приема донесений  проводится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как правило как и при IV классе пожарной опасности. Численность наземных команд увеличивается за счет привлечения в команды постоянных рабочих и служащих лесхозов.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Наземным командам дополнительно придается техника с производственных         работ      (бульдозеры,        тракторы, с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  <w:proofErr w:type="gramEnd"/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почвообрабатывающими орудиями, автотранспорт)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Отдельные бригады из состава команд при сохранении основных и средств пожаротушения в местах постоянного базирования, сосредотачиваются по возможности ближе к наиболее опасным участкам. Команды должны находиться в назначенных им местах сосредоточения круглосуточно в состоянии полной готовности к выезду на пожар (если они не заняты на тушении пожаров). Численность авиационных пожарных команд увеличивается за счет других подразделений авиационной охраны лесов в порядке маневрирования. Команды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кроме отдельных их бригад или групп , которые находятся в полете или на тушении пожаров , должны быть с 8 до часов при оперативном отделении в полной готовности к немедленному вылету. Готовность резервных команд лесхозов такая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же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как при IV классе пожарной опасности. Резервные команды, при необходимости должны быть пополнены за счет привлечения в их состав пожарных команд добровольцев, а также рабочих и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служащих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лесозаготовительных и других предприятий и организаций, работающих в данном районе. Противопожарная пропаганда должна быть максимально усилена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Передачи напоминаний об осторожном  обращении с огнем в лесу по местным ретрансляционным сетям проводятся каждые 2-3 часа. В пригородных поездах, автобусах, на железнодорожных платформах и автобусных остановках в лесных районах проводятся систематически. Увеличивается продолжительность полетов самолетов и вертолетов для передачи указанных напоминаний с помощью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звукоусилительных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установок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Максимально ограничивается въезд в леса отдельных лесничеств, лесхозов средств транспорта, а также посещение леса населением. Закрываются имеющиеся на дорогах в лес шлагбаумы, устанавливаются щиты-сигналы, предупреждающие о чрезвычайной пожарной опасности, выставляются контрольные посты из работников лесной охраны и милиции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 конторах лесхозов, лесничеств и других работающих в лесах предприятий, учреждений и организаций на весь период чрезвычайной пожарной опасности организуется круглосуточное дежурство.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Запрещение огневой очистки лесосек после схода снежного покрова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Правила пожарной безопасности в лесах РФ. Утверждены Правительством РФ. Постановление № 886 от 9.09.93г.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Ограничение посещения лесов в период засушливого лета (особенно на автомашинах)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Осуществляется и контролируется лесхозами 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лесоохранительными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органами. Сезонная просветительная работа с населением.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Соблюдение мер ПБ при лесоразработках и производстве других работ с применением технических средств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Информирование населения. Установление контроля и режима. Привлечение милиции и органов ГИБДД. Просветительная работа с использованием средств массовой информации. Водится по решению местной администрации.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Обучение населения основным приемам тушения лесных пожаров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Очистка мест рубок от порубочных материалов одновременно с заготовкой древесины. Применение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безогневых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способов очистки лесосек от порубочных материалов. Сжигание порубочных остатков до начала пожароопасного сезона. Окаймление заготовленных штабелей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лесопродукции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минерализованными полосами  шириной не менее 1,4 м. Складирование заготовленной древесины только на открытых местах. Разработка и утверждение для каждого участка лесного фонда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противопожарных мероприятий.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подготовкой сил и средств, поддержание в готовности невоенизированных формирований для борьбы с огнем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Преподавание в школах, использование средств массовой информации, выступления ответственных лиц и специалистов. Инструктаж рабочих, служащих, участников культурно-массовых и других мероприятий перед выездом в лес о соблюдении требований пожарной безопасности в лесах и способах тушения лесных пожаров.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Проверка и уточнение планов действий при пожарах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Создание, экипировка и оснащение, подготовка и аттестация профессиональных, нештатных и общественных аварийно-спасательных формирований (АСФ) на базе предприятий, ведомств, федеральных и территориальных органов. Поддержание в готовности аварийно-спасательных служб (АСС). Создание запасов материально-технических средств по профилю ЧС. Выделение материально-технических и финансовых ресурсов для ликвидации последствий ЧС. Планирование действий, отработка взаимодействия, проведение учений и тренировок.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команд подрывников для локализации и тушения пожаров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Планирование и корректировка планов в соответствии со складывающейся обстановкой. Использование данных мониторинга и прогнозирования. Проведение учений и тренировок. Отработка взаимодействия. Внедрение систем поддержки принятия решений на основе ПЭВМ. Подготовка руководящего состава к действиям при угрозе возникновения ЧС на основе современных методических и практических разработок.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своевременной очисткой лесоразработок и лесов от заготовленной древесины, сучьев, щепы, от сухих деревьев и мусора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Создание специальных команд, обучение методике проведения взрывных работ. Сертификация формирований. Экипировка и оснащение команд. Согласование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порядка применения взрывного способа ликвидации пожаров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порядка использования команд подрывников. Планирование доставки команд в места проведения взрывных работ. Проведение учений и тренировок.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Устройство заградительных минерализованных полос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Соблюдение Требований к предприятиям, организациям, учреждениям, другим юридическим лицам и гражданам, ведущих рубки леса (часть III. п.п. 10-14).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Правила пожарной безопасности в лесах РФ.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к эвакуации населения из опасных зон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Устройство минерализованных полос: вокруг мест хранения ГСМ - шириной не менее 1,4 м, вокруг мест сжигания мусора - 2 по 2,6 м с расстоянием между ними 5 м, вокруг мест складирования заготовленной древесины - 2 по 1,4 м с расстоянием между ними 5-10 м, ограждение производственных объектов лесного промысла - 2 по 1,4 м с разрывом 10 м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вокруг колодцев на трубопроводах - 2,5 м.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направлением распространения крупномасштабных пожаров, оповещение и эвакуация населения в случаях реальной угрозы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Отработка планов проведения эвакуации. Определение мест размещения эвакуированного населения, порядка обеспечения его жизненно важных потребностей. Доведение до населения порядка действий и правил поведения в случае осуществления эвакуации. Установление порядка и норм обеспечения, определение источников финансирования эвакуационных мероприятий. Создание формирований транспортного и материального обеспечения. Проведение расчетов  по определению потребности в транспортных средствах, ГСМ и ресурсах первоочередного жизнеобеспечения. Планомерное проведение эвакуации в случае возникновения реальной угрозы (по данным наблюдений и прогноза).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Наблюдение и прогнозирование направления распространения пожара, замеры и определение задымленности и загазованности, оценка степени опасности для населения. 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 оповещения при угрозе жизни и здоровью людей, организованный и самостоятельных вывод (вывоз) населения из опасных зон.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Информирование населения о правилах поведения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Торфяные пожары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Торфяные пожары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и разведка торфяных полей (границы, толщина слоя, однородность, наиболее опасные участки и т.п.)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Наблюдение, проведение необходимых замеров и измерений торфяной толщи, прогнозирование возможных изменений в соответствии со складывающейся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метеообстановкой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на основе долгосрочных метеопрогнозов.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Выявление наиболее опасных участков, своевременное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информирорвание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соответствующих органов, ограничение и введение режимов деятельности и поведения.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Определение участков под заградительные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полосы и преград, которые можно использовать для ограничения распространения огня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Отделение эксплуатационной площади торфяного месторождения от лесных массивов противопожарными разрывами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шириной до 100 м с водоподводящими каналами проектных размеров.  Вырубка леса и уборка валежника со всей площади противопожарных разрывов. Запрещение укладки на противопожарных разрывах добытой продукции и древесных отходов.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 xml:space="preserve">Определение наличия всех видов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водоисточников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их емкость и возможность использования для тушения пожара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Проведение изыскательских работ. Прочистка каналов и водотоков, сооружение искусственных водоемов и водных коммуникаций. Оборудование и расчистка подъездов к водоемам. Составление схем (транспортных и технологических) использования водоемов.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возможного решающего направления распространения огня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Изучение метеоданных, розы ветров, данных многолетних наблюдений. Наблюдение и прогнозирование направления распространения пожара, замеры и определение задымленности и загазованности, оценка степени опасности для населения. 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 оповещения при угрозе жизни и здоровью людей, организованный и самостоятельных вывод (вывоз) населения из опасных зон.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Информирование населения о правилах поведения.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Подготовка сил и средств пожаротушения для случая возникновения угрозы пожара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Создание, экипировка и оснащение, подготовка и аттестация профессиональных, нештатных и общественных аварийно-спасательных формирований (АСФ) на базе предприятий, ведомств, федеральных и территориальных органов. Поддержание в готовности аварийно-спасательных служб (АСС). Создание запасов материально-технических средств по профилю ЧС. Выделение материально-технических и финансовых ресурсов для ликвидации последствий ЧС. Планирование действий, отработка взаимодействия, проведение учений и тренировок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Окапывание горящей территории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Использование техники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торфопредприятий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сельхозтехники близко расположенных хозяйств, специальной техники МО РФ (по согласованию и наличии решения). Доставка землеройной техники, привлечение дополнительных сил для производства работ. Приоритетные места производства работ - направления на населенные пункты и объекты экономики.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Смещение сухого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сфрезерованного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торфа в сторону горения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 Применяется для предотвращения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распространания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огня и предотвращения переноса горящих частиц ветром. Эффективно в сочетании с </w:t>
            </w:r>
            <w:r w:rsidRPr="0064781E">
              <w:rPr>
                <w:rFonts w:ascii="Arial" w:eastAsia="Times New Roman" w:hAnsi="Arial" w:cs="Arial"/>
                <w:i/>
                <w:iCs/>
                <w:color w:val="323232"/>
                <w:sz w:val="17"/>
                <w:lang w:eastAsia="ru-RU"/>
              </w:rPr>
              <w:t>окапыванием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(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выше).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 минерализованных полос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Устройство минерализованных полос: вокруг мест хранения ГСМ - шириной не менее 1,4 м, вокруг мест сжигания мусора - 2 по 2,6 м с расстоянием между ними 5 м, вокруг мест складирования заготовленной продукции - 2 по 1,4 м с расстоянием между ними 5-10 м, ограждение производственных объектов промысла - 2 по 1,4 м с разрывом 10 м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вокруг колодцев на трубопроводах - 2,5 м. Применяется в сочетании с </w:t>
            </w:r>
            <w:r w:rsidRPr="0064781E">
              <w:rPr>
                <w:rFonts w:ascii="Arial" w:eastAsia="Times New Roman" w:hAnsi="Arial" w:cs="Arial"/>
                <w:i/>
                <w:iCs/>
                <w:color w:val="323232"/>
                <w:sz w:val="17"/>
                <w:lang w:eastAsia="ru-RU"/>
              </w:rPr>
              <w:t>созданием заградительных полос и преград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(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выше).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шлюзового хозяйства и каналов на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торфопредприятиях</w:t>
            </w:r>
            <w:proofErr w:type="spellEnd"/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Обследование, регламентное обслуживание, замена устаревших устройств. Прочистка каналов, углубление, доведение до проектных размеров.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Отработка планов, схем (действий, связи, взаимодействия, оповещения, эвакуации и т.п.)</w:t>
            </w:r>
            <w:proofErr w:type="gramEnd"/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Планирование и корректировка планов в соответствии со складывающейся обстановкой. Использование данных мониторинга и прогнозирования. Проведение учений и тренировок. Отработка взаимодействия. Внедрение систем поддержки принятия решений на основе ПЭВМ. Подготовка руководящего состава к действиям при угрозе возникновения ЧС на основе современных методических и практических разработок.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Степные пожары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Степные пожары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Разведка основного возможного направления распространения пожара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Изучение метеоданных, розы ветров, данных многолетних наблюдений. Наблюдение и прогнозирование направления распространения пожара, замеры и определение задымленности и загазованности, оценка степени опасности для населения. 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 оповещения при угрозе жизни и здоровью людей, организованный и самостоятельных вывод (вывоз) населения из опасных зон.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Информирование населения о правилах поведения.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Приведение в готовность сил и средств пожаротушения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Создание, экипировка и оснащение, подготовка и аттестация профессиональных, нештатных и общественных аварийно-спасательных формирований (АСФ) на базе предприятий, ведомств, федеральных и территориальных органов. Поддержание в готовности аварийно-спасательных служб (АСС). Создание запасов материально-технических средств по профилю ЧС. Выделение материально-технических и финансовых ресурсов для ликвидации последствий ЧС. Планирование действий,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отработка взаимодействия, проведение учений и тренировок.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Опашка участков пожара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Использование сельхозтехники хозяйств, специальной техники МО РФ (по согласованию и наличии решения). Доставка землеройной техники, привлечение дополнительных сил для производства работ. Приоритетные места производства работ - направления на населенные пункты и объекты экономики.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Увлажнение растительности с помощью сельхозтехники, авиации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Производится по данным наблюдения и разведки, оценки состояния степных покровов в засушливые периоды.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 прокосов и минерализованных полос на пути распространения пожара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Аналогично и эффективно в сочетании с </w:t>
            </w:r>
            <w:r w:rsidRPr="0064781E">
              <w:rPr>
                <w:rFonts w:ascii="Arial" w:eastAsia="Times New Roman" w:hAnsi="Arial" w:cs="Arial"/>
                <w:i/>
                <w:iCs/>
                <w:color w:val="323232"/>
                <w:sz w:val="17"/>
                <w:lang w:eastAsia="ru-RU"/>
              </w:rPr>
              <w:t>опашкой участков пожара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(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см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выше).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Создание заградительных полос и пу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ск встр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ечного огня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Отжиг (пу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ск встр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ечного огня) осуществляется от заградительной полосы в сторону горения и препятствует распространению огня в сторону защищаемых объектов, способствует локализации очага горения. Осуществляется специалистами.</w:t>
            </w:r>
          </w:p>
        </w:tc>
      </w:tr>
    </w:tbl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81E" w:rsidRPr="0064781E" w:rsidRDefault="0064781E" w:rsidP="00AC616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превентивных мероприятий при смерчах, ураганах и бурях</w:t>
      </w:r>
    </w:p>
    <w:p w:rsidR="0064781E" w:rsidRPr="0064781E" w:rsidRDefault="0064781E" w:rsidP="006478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Режимы проведения мероприятий:</w:t>
      </w:r>
    </w:p>
    <w:p w:rsidR="0064781E" w:rsidRPr="0064781E" w:rsidRDefault="0064781E" w:rsidP="006478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режим повседневной деятельности</w:t>
      </w:r>
    </w:p>
    <w:p w:rsidR="0064781E" w:rsidRPr="0064781E" w:rsidRDefault="0064781E" w:rsidP="006478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режим повышенной готовности</w:t>
      </w:r>
    </w:p>
    <w:p w:rsidR="0064781E" w:rsidRPr="0064781E" w:rsidRDefault="0064781E" w:rsidP="006478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7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чрезвычайной ситуации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26"/>
        <w:gridCol w:w="10757"/>
      </w:tblGrid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AC6163" w:rsidRDefault="0064781E" w:rsidP="00AC6163">
            <w:pPr>
              <w:spacing w:before="100" w:beforeAutospacing="1" w:after="100" w:afterAutospacing="1" w:line="254" w:lineRule="atLeast"/>
              <w:jc w:val="center"/>
              <w:rPr>
                <w:rFonts w:ascii="Arial" w:eastAsia="Times New Roman" w:hAnsi="Arial" w:cs="Arial"/>
                <w:b/>
                <w:color w:val="323232"/>
                <w:sz w:val="17"/>
                <w:szCs w:val="17"/>
                <w:lang w:eastAsia="ru-RU"/>
              </w:rPr>
            </w:pPr>
            <w:r w:rsidRPr="00AC6163">
              <w:rPr>
                <w:rFonts w:ascii="Arial" w:eastAsia="Times New Roman" w:hAnsi="Arial" w:cs="Arial"/>
                <w:b/>
                <w:color w:val="323232"/>
                <w:sz w:val="17"/>
                <w:szCs w:val="17"/>
                <w:lang w:eastAsia="ru-RU"/>
              </w:rPr>
              <w:t>Мероприятия, осуществляемые на региональном уровне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6163" w:rsidRPr="00AC6163" w:rsidRDefault="0064781E" w:rsidP="00AC6163">
            <w:pPr>
              <w:jc w:val="center"/>
              <w:rPr>
                <w:rFonts w:ascii="Arial" w:eastAsia="Times New Roman" w:hAnsi="Arial" w:cs="Arial"/>
                <w:b/>
                <w:color w:val="323232"/>
                <w:sz w:val="17"/>
                <w:szCs w:val="17"/>
                <w:lang w:eastAsia="ru-RU"/>
              </w:rPr>
            </w:pPr>
            <w:r w:rsidRPr="00AC6163">
              <w:rPr>
                <w:rFonts w:ascii="Arial" w:eastAsia="Times New Roman" w:hAnsi="Arial" w:cs="Arial"/>
                <w:b/>
                <w:color w:val="323232"/>
                <w:sz w:val="17"/>
                <w:szCs w:val="17"/>
                <w:lang w:eastAsia="ru-RU"/>
              </w:rPr>
              <w:t>Характеристика мероприятий,</w:t>
            </w:r>
          </w:p>
          <w:p w:rsidR="0064781E" w:rsidRPr="00AC6163" w:rsidRDefault="0064781E" w:rsidP="00AC6163">
            <w:pPr>
              <w:jc w:val="center"/>
              <w:rPr>
                <w:rFonts w:ascii="Arial" w:eastAsia="Times New Roman" w:hAnsi="Arial" w:cs="Arial"/>
                <w:b/>
                <w:color w:val="323232"/>
                <w:sz w:val="17"/>
                <w:szCs w:val="17"/>
                <w:lang w:eastAsia="ru-RU"/>
              </w:rPr>
            </w:pPr>
            <w:r w:rsidRPr="00AC6163">
              <w:rPr>
                <w:rFonts w:ascii="Arial" w:eastAsia="Times New Roman" w:hAnsi="Arial" w:cs="Arial"/>
                <w:b/>
                <w:color w:val="323232"/>
                <w:sz w:val="17"/>
                <w:szCs w:val="17"/>
                <w:lang w:eastAsia="ru-RU"/>
              </w:rPr>
              <w:t>параметры их проведения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Смерчи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Смерчи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Оповещение населения об угрозе возникновения явления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федеральной, территориальных и локальных систем оповещения в случае возникновения реальной угрозы. Использование ручного и автоматизированного способов оповещения, централизованное управление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объектов экономики, принудительное переключение программ вещания радиотрансляционных узлов, радиовещательных и телевизионных станций на передачу сигнала оповещения.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основного направления распространения смерча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Изучение метеоданных, розы ветров, данных многолетних наблюдений. Наблюдение и прогнозирование направления распространения смерча, оценка степени опасности для населения. 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 оповещения при угрозе жизни и здоровью людей, организованный и самостоятельных вывод (вывоз) населения из опасных зон.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Информирование населения о правилах поведения.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Отключение ЛЭП, обесточивание потребителей во избежание замыканий электрических сетей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зон поражения от воздействия вторичных факторов для потенциально опасных объектов экономики. Ограничение или прекращение их деятельности при наличии прогнозных данных и обоснования. Отключение коммунально-энергетических сетей. Обеспечение за счет автономных источников. Согласование планов ограничения и отключения объектов. Разработка планов безаварийной остановки производств.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Приведение в готовность сил и средств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пожаротушения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lastRenderedPageBreak/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Создание, экипировка и оснащение, подготовка и аттестация профессиональных, нештатных и общественных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аварийно-спасательных формирований (АСФ) и противопожарных формирований на базе предприятий, ведомств, федеральных и территориальных органов. Поддержание в готовности аварийно-спасательных служб (АСС). Создание запасов материально-технических средств по профилю ЧС. Выделение материально-технических и финансовых ресурсов для ликвидации последствий ЧС. Планирование действий, отработка взаимодействия, проведение учений и тренировок.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Приведение в готовность коммунальных служб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Разработка планов действий в условиях угрозы и в ходе ликвидации ЧС. Обеспечение материально-техническими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 (подготовка к переводу - не более 12 часов, непосредственно перевод -  не более 6 часов). Создание запасов реагентов, расходных материалов. Согласование порядка обеспечения  эвакуированного населения коммунально-энергетическими услугами. </w:t>
            </w: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ВСН ВК4-90.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Приведение в готовность медицинских сил и средств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Приведение в готовность больничной сети, развертывание дополнительных пунктов оказания медицинской помощи. Закрепление медицинского персонала за местами размещения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эвакуируемых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Пополнение запасов медикаментов и средств оказания медицинской помощи. Выдвижение медицинских формирований к предполагаемым местам проведения аварийно-спасательных работ. Подготовка транспорта для лечебно-эвакуационного обеспечения населения в зоне ЧС. Организация взаимодействия с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 Подготовка медперсонала по курсу “Медицина катастроф”.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Укрытие населения в капитальных строениях, подвалах и убежищах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Проводится для предотвращения непосредственного воздействия поражающих факторов смерча на организм человека, а также предотвращения воздействия вторичных факторов.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Отказ от использования транспортных средств во время прохождения смерча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Транспортное средство (особенно малых размеров - автомобиль, лодка и т.п. не только не защищают от поражающих факторов смерча, но и усугубляют возможность и тяжесть поражения.</w:t>
            </w:r>
            <w:proofErr w:type="gramEnd"/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Проведение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противопаводковых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мероприятий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Смотри раздел “Перечень превентивных мероприятий при наводнениях”.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Укрытие, перегон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сельхозживотных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в безопасные места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Определение безопасных мест размещения животных. Транспортное обеспечение в случае необходимости. Обеспечение кормами. Обеспечение охраны. Обеспечение сбора и транспортировки к местам потребления (переработки) сельхозпродукции (мяса, молока, яиц и т.п.).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Закрепление оборудования, техники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Анкерное крепление, установка упоров, растяжек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Искусственное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нагружение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, заполнение порожних емкостей.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Обучение населения правилам поведения в условиях угрозы и возникновения смерчей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Преподавание в школах, использование средств массовой информации. Тиражирование и распространение памяток, плакатов, брошюр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..</w:t>
            </w:r>
            <w:proofErr w:type="gramEnd"/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Ураганы и бури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Ураганы и бури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маршрута движения урагана и времени подхода к данному району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Изучение метеоданных, розы ветров, данных многолетних наблюдений. Наблюдение и прогнозирование направления распространения урагана, Использование данных метеоспутников и средств космического мониторинга, оценка степени опасности для населения. </w:t>
            </w:r>
            <w:proofErr w:type="spellStart"/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систем оповещения при угрозе жизни и здоровью людей, организованный и самостоятельных вывод (вывоз) населения из опасных зон.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Информирование населения о правилах поведения.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Оповещение об угрозе приближения урагана или сильной бури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Задействование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федеральной, территориальных и локальных систем оповещения в случае возникновения реальной угрозы. Использование ручного и автоматизированного способов оповещения, централизованное управление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СО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объектов 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экономики, принудительное переключение программ вещания радиотрансляционных узлов, радиовещательных и телевизионных станций на передачу сигнала оповещения.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Укрепление наземных зданий и сооружений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Обследование состояния сооружений. Выработка технических решений на проведение работ. Определение подрядных организаций и уточнение графика реконструкции. Планирование работ с учетом приоритетов. Обеспечение материально-техническими ресурсами.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сроками и объемами выполнения работ.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Защита витрин, окон с наветренной стороны, открытие проемов с подветренной стороны, заклейка стекол полосами материи, бумаги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Очистка крыш, балконов, лоджий от посторонних предметов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Проводятся в комплексе под контролем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жилищно-эксплуатационных организаций.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Укрепление ветхих крыш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Отключение коммунально-энергетических сетей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Прогнозирование зон поражения от воздействия вторичных факторов для потенциально опасных объектов экономики. Ограничение или прекращение их деятельности при наличии прогнозных данных и обоснования. Отключение коммунально-энергетических сетей. Обеспечение за счет автономных источников. Согласование планов ограничения и отключения объектов. Разработка планов безаварийной остановки производств.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Проверка систем водостоков, открытие дополнительных люков для спуска осадков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Ревизия и прочистка внутренних и наружных систем водостоков коммунально-техническими службами.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Укрытие населения в капитальных строениях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Проводится для предотвращения непосредственного воздействия поражающих факторов урагана (скоростной напор, обломки и т.п.) на организм человека, а также предотвращения воздействия вторичных факторов.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Укрытие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сельхозживотных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или вывод на открытое пространство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Определение безопасных мест размещения животных. Транспортное обеспечение в случае необходимости. Обеспечение кормами. Обеспечение охраны. Обеспечение сбора и транспортировки к местам потребления (переработки) сельхозпродукции (мяса, молока, яиц и т.п.).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Прекращение погрузочно-разгрузочных работ, закрепление подъемно-транспортного оборудования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Анкерное крепление, установка упоров, растяжек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..</w:t>
            </w:r>
            <w:proofErr w:type="gramEnd"/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Стопорение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колесных пар башенных кранов, разворот их стрел в сторону фронта (по ветру) для уменьшения парусности.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Швартовка либо вывод в открытое море крупных судов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Проводится при наличии реальной угрозы (по данным прогноза, штормового предупреждения, наблюдений явления в сопредельных областях).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Укрытие в протоках, каналах и закрепление судов маломерного флота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Проводится при наличии реальной угрозы (по данным прогноза, штормового предупреждения, наблюдений явления в сопредельных областях).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Приведение в готовность аварийно-технических служб. Создание запасов питьевой воды, средств медицинской помощи, автономных источников энергоснабжения и тепла.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Разработка планов действий в условиях угрозы и в ходе ликвидации ЧС. Обеспечение материально-техническими ресурсами. Создание запасов резервных автономных источников энергоснабжения, тепла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.. 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Проведение учений и тренировок по переводу коммунально-энергетических объектов на особый режим функционирования, отработка нормативов перевода на особый режим (подготовка к переводу - не более 12 часов, непосредственно перевод -  не более 6 часов). Создание запасов средств медицинской помощи, реагентов, расходных материалов. Согласование порядка обеспечения  эвакуированного населения коммунально-энергетическими услугами.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lastRenderedPageBreak/>
              <w:t>Усиление регулирования и контроля движения на автомагистралях, прекращение движения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2, 3.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Осуществляется органами ГИБДД и ВАИ. Усиление подразделений регулирования. Корректировка транспортной схемы, формирование объездных маршрутов. Дополнительное информационное обеспечение участников дорожного движения.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Проверка и пополнение средств пожаротушения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Проверка соответствия табельному оснащению и срокам годности. Пополнение и освежение средств, приведение в готовность к немедленному использованию, расчистка подходов к пожарным щитам, проверка систем противопожарного водоснабжения.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Очистка возможных мест возгорания от </w:t>
            </w:r>
            <w:proofErr w:type="spell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легковозгораемых</w:t>
            </w:r>
            <w:proofErr w:type="spell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и взрывоопасных веществ и предметов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Проводится с целью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исключения возможности возникновения вторичных факторов поражения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Уменьшение или приостановка подачи газа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Проводится с целью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исключения возможности возникновения вторичных факторов поражения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Согласование по технологии производств.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Пополнение и приведение в готовность материально-технических сре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дств дл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я проведения аварийно-спасательных и других неотложных работ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 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Анализ порядка и номенклатуры используемых материально-технических ресурсов при ликвидации ЧС для районов с частой повторяемостью по данным многолетних наблюдений. Выработка предложений по составу и объему создаваемых резервных запасов, порядку финансирования, подготовка заявок.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 состоянием неснижаемых (нормируемых) запасов. Определение мест хранения и порядка доставки в район бедствия. Подготовка площадок для приема поступающих в ходе ликвидации ЧС грузов.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Приведение в готовность медицинских сил и средств</w:t>
            </w:r>
          </w:p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 xml:space="preserve"> Приведение в готовность больничной сети, развертывание дополнительных пунктов оказания медицинской помощи. Закрепление медицинского персонала за местами размещения 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эвакуируемых</w:t>
            </w:r>
            <w:proofErr w:type="gramEnd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 Пополнение запасов медикаментов и средств оказания медицинской помощи. Выдвижение медицинских формирований к предполагаемым местам проведения аварийно-спасательных работ. Подготовка транспорта для лечебно-эвакуационного обеспечения населения в зоне ЧС. Организация взаимодействия с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 Подготовка медперсонала по курсу “Медицина катастроф”.</w:t>
            </w:r>
          </w:p>
        </w:tc>
      </w:tr>
      <w:tr w:rsidR="0064781E" w:rsidRPr="0064781E" w:rsidTr="008C53CE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Обучение населения правилам поведения при угрозе и возникновении урагана или бури</w:t>
            </w:r>
          </w:p>
        </w:tc>
        <w:tc>
          <w:tcPr>
            <w:tcW w:w="10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81E" w:rsidRPr="0064781E" w:rsidRDefault="0064781E" w:rsidP="0064781E">
            <w:pPr>
              <w:spacing w:before="100" w:beforeAutospacing="1" w:after="100" w:afterAutospacing="1" w:line="254" w:lineRule="atLeast"/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</w:pPr>
            <w:r w:rsidRPr="0064781E">
              <w:rPr>
                <w:rFonts w:ascii="Arial" w:eastAsia="Times New Roman" w:hAnsi="Arial" w:cs="Arial"/>
                <w:b/>
                <w:bCs/>
                <w:color w:val="323232"/>
                <w:sz w:val="17"/>
                <w:lang w:eastAsia="ru-RU"/>
              </w:rPr>
              <w:t>Режимы 1, 2.</w:t>
            </w:r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 Преподавание в школах, использование средств массовой информации. Тиражирование и распространение памяток, плакатов, брошюр и т.п</w:t>
            </w:r>
            <w:proofErr w:type="gramStart"/>
            <w:r w:rsidRPr="0064781E">
              <w:rPr>
                <w:rFonts w:ascii="Arial" w:eastAsia="Times New Roman" w:hAnsi="Arial" w:cs="Arial"/>
                <w:color w:val="323232"/>
                <w:sz w:val="17"/>
                <w:szCs w:val="17"/>
                <w:lang w:eastAsia="ru-RU"/>
              </w:rPr>
              <w:t>..</w:t>
            </w:r>
            <w:proofErr w:type="gramEnd"/>
          </w:p>
        </w:tc>
      </w:tr>
    </w:tbl>
    <w:p w:rsidR="00E67728" w:rsidRDefault="00E67728"/>
    <w:sectPr w:rsidR="00E67728" w:rsidSect="0064781E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4D4B"/>
    <w:multiLevelType w:val="multilevel"/>
    <w:tmpl w:val="E30CE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873684"/>
    <w:multiLevelType w:val="multilevel"/>
    <w:tmpl w:val="CDBE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61C6A"/>
    <w:multiLevelType w:val="multilevel"/>
    <w:tmpl w:val="7772C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4E3006"/>
    <w:multiLevelType w:val="multilevel"/>
    <w:tmpl w:val="3C002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C67384"/>
    <w:multiLevelType w:val="multilevel"/>
    <w:tmpl w:val="A26A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235797"/>
    <w:multiLevelType w:val="multilevel"/>
    <w:tmpl w:val="09B6E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155DBE"/>
    <w:multiLevelType w:val="multilevel"/>
    <w:tmpl w:val="249A9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1030A7"/>
    <w:multiLevelType w:val="multilevel"/>
    <w:tmpl w:val="4AA86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9C6B01"/>
    <w:multiLevelType w:val="multilevel"/>
    <w:tmpl w:val="AB1E4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CD5CF2"/>
    <w:multiLevelType w:val="multilevel"/>
    <w:tmpl w:val="FC3E6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967B61"/>
    <w:multiLevelType w:val="multilevel"/>
    <w:tmpl w:val="E09C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FF0B37"/>
    <w:multiLevelType w:val="multilevel"/>
    <w:tmpl w:val="E626C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DA6E8D"/>
    <w:multiLevelType w:val="multilevel"/>
    <w:tmpl w:val="EEBAD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12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proofState w:spelling="clean" w:grammar="clean"/>
  <w:defaultTabStop w:val="708"/>
  <w:characterSpacingControl w:val="doNotCompress"/>
  <w:compat/>
  <w:rsids>
    <w:rsidRoot w:val="0064781E"/>
    <w:rsid w:val="00082BBC"/>
    <w:rsid w:val="002B1804"/>
    <w:rsid w:val="006360FB"/>
    <w:rsid w:val="0064781E"/>
    <w:rsid w:val="00884077"/>
    <w:rsid w:val="008C53CE"/>
    <w:rsid w:val="008C65C5"/>
    <w:rsid w:val="008F70CB"/>
    <w:rsid w:val="00A629C1"/>
    <w:rsid w:val="00AC6163"/>
    <w:rsid w:val="00BA6FC1"/>
    <w:rsid w:val="00BB4BDF"/>
    <w:rsid w:val="00E6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28"/>
  </w:style>
  <w:style w:type="paragraph" w:styleId="1">
    <w:name w:val="heading 1"/>
    <w:basedOn w:val="a"/>
    <w:link w:val="10"/>
    <w:uiPriority w:val="9"/>
    <w:qFormat/>
    <w:rsid w:val="0064781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8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center">
    <w:name w:val="rtecenter"/>
    <w:basedOn w:val="a"/>
    <w:rsid w:val="006478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4781E"/>
    <w:rPr>
      <w:b/>
      <w:bCs/>
    </w:rPr>
  </w:style>
  <w:style w:type="paragraph" w:styleId="a4">
    <w:name w:val="Normal (Web)"/>
    <w:basedOn w:val="a"/>
    <w:uiPriority w:val="99"/>
    <w:unhideWhenUsed/>
    <w:rsid w:val="006478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478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5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38</Pages>
  <Words>19233</Words>
  <Characters>109632</Characters>
  <Application>Microsoft Office Word</Application>
  <DocSecurity>0</DocSecurity>
  <Lines>913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mgopchs1</dc:creator>
  <cp:lastModifiedBy>mgopchs1</cp:lastModifiedBy>
  <cp:revision>4</cp:revision>
  <dcterms:created xsi:type="dcterms:W3CDTF">2016-08-23T12:07:00Z</dcterms:created>
  <dcterms:modified xsi:type="dcterms:W3CDTF">2016-08-23T13:25:00Z</dcterms:modified>
</cp:coreProperties>
</file>