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961" w:rsidRDefault="00DD2961">
      <w:pPr>
        <w:pStyle w:val="ConsPlusTitlePage"/>
      </w:pPr>
      <w:r>
        <w:br/>
      </w:r>
    </w:p>
    <w:p w:rsidR="00DD2961" w:rsidRDefault="00DD2961">
      <w:pPr>
        <w:pStyle w:val="ConsPlusNormal"/>
        <w:jc w:val="both"/>
      </w:pPr>
    </w:p>
    <w:p w:rsidR="00DD2961" w:rsidRDefault="00DD2961">
      <w:pPr>
        <w:pStyle w:val="ConsPlusNormal"/>
        <w:jc w:val="right"/>
      </w:pPr>
      <w:r>
        <w:t>Принят</w:t>
      </w:r>
    </w:p>
    <w:p w:rsidR="00DD2961" w:rsidRDefault="00DD2961">
      <w:pPr>
        <w:pStyle w:val="ConsPlusNormal"/>
        <w:jc w:val="right"/>
      </w:pPr>
      <w:r>
        <w:t>Приказом МЧС РФ</w:t>
      </w:r>
    </w:p>
    <w:p w:rsidR="00DD2961" w:rsidRDefault="00DD2961">
      <w:pPr>
        <w:pStyle w:val="ConsPlusNormal"/>
        <w:jc w:val="right"/>
      </w:pPr>
      <w:r>
        <w:t>от 31 марта 1998 г. N 211</w:t>
      </w:r>
    </w:p>
    <w:p w:rsidR="00DD2961" w:rsidRDefault="00DD2961">
      <w:pPr>
        <w:pStyle w:val="ConsPlusNormal"/>
        <w:jc w:val="center"/>
      </w:pPr>
    </w:p>
    <w:p w:rsidR="00DD2961" w:rsidRDefault="00DD2961">
      <w:pPr>
        <w:pStyle w:val="ConsPlusTitle"/>
        <w:jc w:val="center"/>
      </w:pPr>
      <w:r>
        <w:t>СИСТЕМА НОРМАТИВНЫХ ДОКУМЕНТОВ В СТРОИТЕЛЬСТВЕ</w:t>
      </w:r>
    </w:p>
    <w:p w:rsidR="00DD2961" w:rsidRDefault="00DD2961">
      <w:pPr>
        <w:pStyle w:val="ConsPlusTitle"/>
        <w:jc w:val="center"/>
      </w:pPr>
    </w:p>
    <w:p w:rsidR="00DD2961" w:rsidRDefault="00DD2961">
      <w:pPr>
        <w:pStyle w:val="ConsPlusTitle"/>
        <w:jc w:val="center"/>
      </w:pPr>
      <w:r>
        <w:t>СВОД ПРАВИЛ ПО ПРОЕКТИРОВАНИЮ И СТРОИТЕЛЬСТВУ</w:t>
      </w:r>
    </w:p>
    <w:p w:rsidR="00DD2961" w:rsidRDefault="00DD2961">
      <w:pPr>
        <w:pStyle w:val="ConsPlusTitle"/>
        <w:jc w:val="center"/>
      </w:pPr>
    </w:p>
    <w:p w:rsidR="00DD2961" w:rsidRDefault="00DD2961">
      <w:pPr>
        <w:pStyle w:val="ConsPlusTitle"/>
        <w:jc w:val="center"/>
      </w:pPr>
      <w:r>
        <w:t>ПОРЯДОК</w:t>
      </w:r>
    </w:p>
    <w:p w:rsidR="00DD2961" w:rsidRDefault="00DD2961">
      <w:pPr>
        <w:pStyle w:val="ConsPlusTitle"/>
        <w:jc w:val="center"/>
      </w:pPr>
      <w:r>
        <w:t>РАЗРАБОТКИ И СОСТАВ РАЗДЕЛА "ИНЖЕНЕРНО-ТЕХНИЧЕСКИЕ</w:t>
      </w:r>
    </w:p>
    <w:p w:rsidR="00DD2961" w:rsidRDefault="00DD2961">
      <w:pPr>
        <w:pStyle w:val="ConsPlusTitle"/>
        <w:jc w:val="center"/>
      </w:pPr>
      <w:r>
        <w:t>МЕРОПРИЯТИЯ ГРАЖДАНСКОЙ ОБОРОНЫ. МЕРОПРИЯТИЯ</w:t>
      </w:r>
    </w:p>
    <w:p w:rsidR="00DD2961" w:rsidRDefault="00DD2961">
      <w:pPr>
        <w:pStyle w:val="ConsPlusTitle"/>
        <w:jc w:val="center"/>
      </w:pPr>
      <w:r>
        <w:t>ПО ПРЕДУПРЕЖДЕНИЮ ЧРЕЗВЫЧАЙНЫХ СИТУАЦИЙ"</w:t>
      </w:r>
    </w:p>
    <w:p w:rsidR="00DD2961" w:rsidRPr="00DD2961" w:rsidRDefault="00DD2961">
      <w:pPr>
        <w:pStyle w:val="ConsPlusTitle"/>
        <w:jc w:val="center"/>
        <w:rPr>
          <w:lang w:val="en-US"/>
        </w:rPr>
      </w:pPr>
      <w:r>
        <w:t>ПРОЕКТОВ</w:t>
      </w:r>
      <w:r w:rsidRPr="00DD2961">
        <w:rPr>
          <w:lang w:val="en-US"/>
        </w:rPr>
        <w:t xml:space="preserve"> </w:t>
      </w:r>
      <w:r>
        <w:t>СТРОИТЕЛЬСТВА</w:t>
      </w:r>
    </w:p>
    <w:p w:rsidR="00DD2961" w:rsidRPr="00DD2961" w:rsidRDefault="00DD2961">
      <w:pPr>
        <w:pStyle w:val="ConsPlusTitle"/>
        <w:jc w:val="center"/>
        <w:rPr>
          <w:lang w:val="en-US"/>
        </w:rPr>
      </w:pPr>
    </w:p>
    <w:p w:rsidR="00DD2961" w:rsidRPr="00DD2961" w:rsidRDefault="00DD2961">
      <w:pPr>
        <w:pStyle w:val="ConsPlusTitle"/>
        <w:jc w:val="center"/>
        <w:rPr>
          <w:lang w:val="en-US"/>
        </w:rPr>
      </w:pPr>
      <w:r w:rsidRPr="00DD2961">
        <w:rPr>
          <w:lang w:val="en-US"/>
        </w:rPr>
        <w:t>PROCEDURE OF DEVELOPMENT AND COMPOSITION FOR PART</w:t>
      </w:r>
    </w:p>
    <w:p w:rsidR="00DD2961" w:rsidRPr="00DD2961" w:rsidRDefault="00DD2961">
      <w:pPr>
        <w:pStyle w:val="ConsPlusTitle"/>
        <w:jc w:val="center"/>
        <w:rPr>
          <w:lang w:val="en-US"/>
        </w:rPr>
      </w:pPr>
      <w:r w:rsidRPr="00DD2961">
        <w:rPr>
          <w:lang w:val="en-US"/>
        </w:rPr>
        <w:t>"ENGINEERING AND TECHNICAL MEASURES OF CIVIL DEFENSE.</w:t>
      </w:r>
    </w:p>
    <w:p w:rsidR="00DD2961" w:rsidRPr="00DD2961" w:rsidRDefault="00DD2961">
      <w:pPr>
        <w:pStyle w:val="ConsPlusTitle"/>
        <w:jc w:val="center"/>
        <w:rPr>
          <w:lang w:val="en-US"/>
        </w:rPr>
      </w:pPr>
      <w:r w:rsidRPr="00DD2961">
        <w:rPr>
          <w:lang w:val="en-US"/>
        </w:rPr>
        <w:t>MEASURES FOR PREVERITION OF EMERGENCIES"</w:t>
      </w:r>
    </w:p>
    <w:p w:rsidR="00DD2961" w:rsidRDefault="00DD2961">
      <w:pPr>
        <w:pStyle w:val="ConsPlusTitle"/>
        <w:jc w:val="center"/>
      </w:pPr>
      <w:r>
        <w:t>OF BUILDING PROJECTS</w:t>
      </w:r>
    </w:p>
    <w:p w:rsidR="00DD2961" w:rsidRDefault="00DD2961">
      <w:pPr>
        <w:pStyle w:val="ConsPlusTitle"/>
        <w:jc w:val="center"/>
      </w:pPr>
    </w:p>
    <w:p w:rsidR="00DD2961" w:rsidRDefault="00DD2961">
      <w:pPr>
        <w:pStyle w:val="ConsPlusTitle"/>
        <w:jc w:val="center"/>
      </w:pPr>
      <w:r>
        <w:t>СП 11-107-98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r>
        <w:t>ПРЕДИСЛОВИЕ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 xml:space="preserve">1. Разработан Всероссийским научно-исследовательским институтом по проблемам гражданской обороны и чрезвычайных ситуаций (ВНИИ ГОЧС) МЧС России, Открытым акционерным обществом "Центральный научно-исследовательский и проектно-экспериментальный институт промышленных зданий и сооружений" (АО </w:t>
      </w:r>
      <w:proofErr w:type="spellStart"/>
      <w:r>
        <w:t>ЦНИИпромзданий</w:t>
      </w:r>
      <w:proofErr w:type="spellEnd"/>
      <w:r>
        <w:t>), Главным управлением государственной вневедомственной экспертизы при Госстрое России (</w:t>
      </w:r>
      <w:proofErr w:type="spellStart"/>
      <w:r>
        <w:t>Главгосэкспертизой</w:t>
      </w:r>
      <w:proofErr w:type="spellEnd"/>
      <w:r>
        <w:t xml:space="preserve"> России), Государственной экспертизой проектов МЧС России, Государственным предприятием "</w:t>
      </w:r>
      <w:proofErr w:type="spellStart"/>
      <w:r>
        <w:t>Центринвестпроект</w:t>
      </w:r>
      <w:proofErr w:type="spellEnd"/>
      <w:r>
        <w:t>" Госстроя России.</w:t>
      </w:r>
    </w:p>
    <w:p w:rsidR="00DD2961" w:rsidRDefault="00DD2961">
      <w:pPr>
        <w:pStyle w:val="ConsPlusNormal"/>
        <w:ind w:firstLine="540"/>
        <w:jc w:val="both"/>
      </w:pPr>
      <w:r>
        <w:t>2. Внесен Департаментом предупреждения и ликвидации чрезвычайных ситуаций МЧС России.</w:t>
      </w:r>
    </w:p>
    <w:p w:rsidR="00DD2961" w:rsidRDefault="00DD2961">
      <w:pPr>
        <w:pStyle w:val="ConsPlusNormal"/>
        <w:ind w:firstLine="540"/>
        <w:jc w:val="both"/>
      </w:pPr>
      <w:r>
        <w:t>3. Одобрен Госстроем России (письмо от 11 марта 1998 г. N 9-4-1/39).</w:t>
      </w:r>
    </w:p>
    <w:p w:rsidR="00DD2961" w:rsidRDefault="00DD2961">
      <w:pPr>
        <w:pStyle w:val="ConsPlusNormal"/>
        <w:ind w:firstLine="540"/>
        <w:jc w:val="both"/>
      </w:pPr>
      <w:r>
        <w:t>4. Принят приказом МЧС России от 31 марта 1998 г. N 211 и введен в действие с 1 июля 1998 года.</w:t>
      </w:r>
    </w:p>
    <w:p w:rsidR="00DD2961" w:rsidRDefault="00DD2961">
      <w:pPr>
        <w:pStyle w:val="ConsPlusNormal"/>
        <w:ind w:firstLine="540"/>
        <w:jc w:val="both"/>
      </w:pPr>
      <w:r>
        <w:t>5. Разработан впервые.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r>
        <w:t>ВВЕДЕНИЕ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 xml:space="preserve">Разработка раздела "Инженерно-технические мероприятия гражданской </w:t>
      </w:r>
      <w:r>
        <w:lastRenderedPageBreak/>
        <w:t xml:space="preserve">обороны. Мероприятия по предупреждению чрезвычайных ситуаций" в составе проекта строительства предусматривается в соответствии с требованиями </w:t>
      </w:r>
      <w:hyperlink r:id="rId4" w:history="1">
        <w:r>
          <w:rPr>
            <w:color w:val="0000FF"/>
          </w:rPr>
          <w:t>СНиП 11-01-95</w:t>
        </w:r>
      </w:hyperlink>
      <w:r>
        <w:t xml:space="preserve"> "Инструкция о порядке разработки, согласования, утверждения и составе проектной документации на строительство предприятий, зданий и сооружений".</w:t>
      </w:r>
    </w:p>
    <w:p w:rsidR="00DD2961" w:rsidRDefault="00DD2961">
      <w:pPr>
        <w:pStyle w:val="ConsPlusNormal"/>
        <w:ind w:firstLine="540"/>
        <w:jc w:val="both"/>
      </w:pPr>
      <w:r>
        <w:t>Порядок разработки и состав раздела "Инженерно-технические мероприятия гражданской обороны. Мероприятия по предупреждению чрезвычайных ситуаций" проектов строительства охватывает круг вопросов по гражданской обороне и предупреждению чрезвычайных ситуаций природного и техногенного характера, рассматриваемых на проектном этапе инвестиционного процесса в строительстве.</w:t>
      </w:r>
    </w:p>
    <w:p w:rsidR="00DD2961" w:rsidRDefault="00DD2961">
      <w:pPr>
        <w:pStyle w:val="ConsPlusNormal"/>
        <w:ind w:firstLine="540"/>
        <w:jc w:val="both"/>
      </w:pPr>
      <w:r>
        <w:t>Порядок разработан авторским коллективом в составе: А.Н. Вьюков, В.В. Семенов (ВНИИ ГОЧС МЧС России); Ю.В. Алешин, М.В. Петров, В.А. Совко (Государственная экспертиза проектов МЧС России); В.Г. Забелин, В.В. Кириллов (</w:t>
      </w:r>
      <w:proofErr w:type="spellStart"/>
      <w:r>
        <w:t>Главгосэкспертиза</w:t>
      </w:r>
      <w:proofErr w:type="spellEnd"/>
      <w:r>
        <w:t xml:space="preserve"> России); А.Г. Беляев, А.Т. Буров (АО "</w:t>
      </w:r>
      <w:proofErr w:type="spellStart"/>
      <w:r>
        <w:t>ЦНИИпромзданий</w:t>
      </w:r>
      <w:proofErr w:type="spellEnd"/>
      <w:r>
        <w:t xml:space="preserve">"); Е.В. Михайлин, Н.Н. Павлов, В.И. </w:t>
      </w:r>
      <w:proofErr w:type="spellStart"/>
      <w:r>
        <w:t>Пулико</w:t>
      </w:r>
      <w:proofErr w:type="spellEnd"/>
      <w:r>
        <w:t xml:space="preserve"> (ГП "</w:t>
      </w:r>
      <w:proofErr w:type="spellStart"/>
      <w:r>
        <w:t>ЦЕНТРИНВЕСТпроект</w:t>
      </w:r>
      <w:proofErr w:type="spellEnd"/>
      <w:r>
        <w:t>").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r>
        <w:t>1. ОБЛАСТЬ ПРИМЕНЕНИЯ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1.1. Настоящий нормативный документ устанавливает порядок получения исходных данных, требований, состав и содержание, а также порядок проведения экспертизы раздела "Инженерно-технические мероприятия гражданской обороны. Мероприятия по предупреждению чрезвычайных ситуаций" (далее - раздела "ИТМ ГОЧС") проектов строительства &lt;*&gt; предприятий, зданий и сооружений на территории Российской Федерации независимо от их ведомственной принадлежности и форм собственности и предназначен для применения заказчиками, проектными организациями, органами управления по делам гражданской обороны (ГО) и чрезвычайным ситуациям (ЧС) при органах исполнительной власти субъектов Российской Федерации и органах местного самоуправления (далее - органами управления по делам ГО и ЧС) и иными юридическими и физическими лицами - участниками инвестиционного процесса.</w:t>
      </w:r>
    </w:p>
    <w:p w:rsidR="00DD2961" w:rsidRDefault="00DD2961">
      <w:pPr>
        <w:pStyle w:val="ConsPlusNormal"/>
        <w:ind w:firstLine="540"/>
        <w:jc w:val="both"/>
      </w:pPr>
      <w:r>
        <w:t>-----------------------------------</w:t>
      </w:r>
    </w:p>
    <w:p w:rsidR="00DD2961" w:rsidRDefault="00DD2961">
      <w:pPr>
        <w:pStyle w:val="ConsPlusNormal"/>
        <w:ind w:firstLine="540"/>
        <w:jc w:val="both"/>
      </w:pPr>
      <w:r>
        <w:t>&lt;*&gt; Термин "строительство" включает новое строительство, реконструкцию, расширение и техническое перевооружение предприятий, зданий и сооружений.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1.2. Субъектами Российской Федерации и организациями на основе положений настоящего Свода правил могут разрабатываться и утверждаться по согласованию с МЧС России территориальные и отраслевые нормативные документы, учитывающие региональные особенности и отраслевую специфику объектов строительства.</w:t>
      </w:r>
    </w:p>
    <w:p w:rsidR="00DD2961" w:rsidRDefault="00DD2961">
      <w:pPr>
        <w:pStyle w:val="ConsPlusNormal"/>
        <w:ind w:firstLine="540"/>
        <w:jc w:val="both"/>
      </w:pPr>
      <w:r>
        <w:t xml:space="preserve">1.3. Разработка инженерно-технических мероприятий ГО и мероприятий по предупреждению ЧС природного и техногенного характера в </w:t>
      </w:r>
      <w:r>
        <w:lastRenderedPageBreak/>
        <w:t>градостроительной документации регламентируется отдельным нормативным документом.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r>
        <w:t>2. НОРМАТИВНЫЕ ССЫЛКИ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В настоящем Своде правил использованы ссылки на следующие документы:</w:t>
      </w:r>
    </w:p>
    <w:p w:rsidR="00DD2961" w:rsidRDefault="00881231">
      <w:pPr>
        <w:pStyle w:val="ConsPlusNormal"/>
        <w:ind w:firstLine="540"/>
        <w:jc w:val="both"/>
      </w:pPr>
      <w:hyperlink r:id="rId5" w:history="1">
        <w:r w:rsidR="00DD2961">
          <w:rPr>
            <w:color w:val="0000FF"/>
          </w:rPr>
          <w:t>СНиП 11-01-95</w:t>
        </w:r>
      </w:hyperlink>
      <w:r w:rsidR="00DD2961">
        <w:t xml:space="preserve"> "Инструкция о порядке разработки, согласования, утверждения и составе проектной документации на строительство предприятий, зданий и сооружений"</w:t>
      </w:r>
    </w:p>
    <w:p w:rsidR="00DD2961" w:rsidRDefault="00881231">
      <w:pPr>
        <w:pStyle w:val="ConsPlusNormal"/>
        <w:ind w:firstLine="540"/>
        <w:jc w:val="both"/>
      </w:pPr>
      <w:hyperlink r:id="rId6" w:history="1">
        <w:r w:rsidR="00DD2961">
          <w:rPr>
            <w:color w:val="0000FF"/>
          </w:rPr>
          <w:t>СНиП 2.01.51-90</w:t>
        </w:r>
      </w:hyperlink>
      <w:r w:rsidR="00DD2961">
        <w:t xml:space="preserve"> "Инженерно-технические мероприятия гражданской обороны"</w:t>
      </w:r>
    </w:p>
    <w:p w:rsidR="00DD2961" w:rsidRDefault="00881231">
      <w:pPr>
        <w:pStyle w:val="ConsPlusNormal"/>
        <w:ind w:firstLine="540"/>
        <w:jc w:val="both"/>
      </w:pPr>
      <w:hyperlink r:id="rId7" w:history="1">
        <w:r w:rsidR="00DD2961">
          <w:rPr>
            <w:color w:val="0000FF"/>
          </w:rPr>
          <w:t>СНиП II-11-77*</w:t>
        </w:r>
      </w:hyperlink>
      <w:r w:rsidR="00DD2961">
        <w:t xml:space="preserve"> "Защитные сооружения гражданской обороны"</w:t>
      </w:r>
    </w:p>
    <w:p w:rsidR="00DD2961" w:rsidRDefault="00DD2961">
      <w:pPr>
        <w:pStyle w:val="ConsPlusNormal"/>
        <w:ind w:firstLine="540"/>
        <w:jc w:val="both"/>
      </w:pPr>
      <w:r>
        <w:t>СНиП 2.01.54-84 "Защитные сооружения гражданской обороны в подземных горных выработках"</w:t>
      </w:r>
    </w:p>
    <w:p w:rsidR="00DD2961" w:rsidRDefault="00DD2961">
      <w:pPr>
        <w:pStyle w:val="ConsPlusNormal"/>
        <w:ind w:firstLine="540"/>
        <w:jc w:val="both"/>
      </w:pPr>
      <w:r>
        <w:t>СН 148-76 "Инструкция по приспособлению метрополитенов для защиты и перевозки населения в военное время"</w:t>
      </w:r>
    </w:p>
    <w:p w:rsidR="00DD2961" w:rsidRDefault="00881231">
      <w:pPr>
        <w:pStyle w:val="ConsPlusNormal"/>
        <w:ind w:firstLine="540"/>
        <w:jc w:val="both"/>
      </w:pPr>
      <w:hyperlink r:id="rId8" w:history="1">
        <w:r w:rsidR="00DD2961">
          <w:rPr>
            <w:color w:val="0000FF"/>
          </w:rPr>
          <w:t>СНиП 22-01-95</w:t>
        </w:r>
      </w:hyperlink>
      <w:r w:rsidR="00DD2961">
        <w:t xml:space="preserve"> "Геофизика опасных природных воздействий"</w:t>
      </w:r>
    </w:p>
    <w:p w:rsidR="00DD2961" w:rsidRDefault="00881231">
      <w:pPr>
        <w:pStyle w:val="ConsPlusNormal"/>
        <w:ind w:firstLine="540"/>
        <w:jc w:val="both"/>
      </w:pPr>
      <w:hyperlink r:id="rId9" w:history="1">
        <w:r w:rsidR="00DD2961">
          <w:rPr>
            <w:color w:val="0000FF"/>
          </w:rPr>
          <w:t>СНиП II-7-81*</w:t>
        </w:r>
      </w:hyperlink>
      <w:r w:rsidR="00DD2961">
        <w:t xml:space="preserve"> "Строительство в сейсмических районах"</w:t>
      </w:r>
    </w:p>
    <w:p w:rsidR="00DD2961" w:rsidRDefault="00881231">
      <w:pPr>
        <w:pStyle w:val="ConsPlusNormal"/>
        <w:ind w:firstLine="540"/>
        <w:jc w:val="both"/>
      </w:pPr>
      <w:hyperlink r:id="rId10" w:history="1">
        <w:r w:rsidR="00DD2961">
          <w:rPr>
            <w:color w:val="0000FF"/>
          </w:rPr>
          <w:t>СНиП 2.01.15-90</w:t>
        </w:r>
      </w:hyperlink>
      <w:r w:rsidR="00DD2961">
        <w:t xml:space="preserve"> "Инженерная защита территорий, зданий и сооружений от опасных геологических процессов. Основные положения проектирования"</w:t>
      </w:r>
    </w:p>
    <w:p w:rsidR="00DD2961" w:rsidRDefault="00881231">
      <w:pPr>
        <w:pStyle w:val="ConsPlusNormal"/>
        <w:ind w:firstLine="540"/>
        <w:jc w:val="both"/>
      </w:pPr>
      <w:hyperlink r:id="rId11" w:history="1">
        <w:r w:rsidR="00DD2961">
          <w:rPr>
            <w:color w:val="0000FF"/>
          </w:rPr>
          <w:t>СНиП 2.06.15-85</w:t>
        </w:r>
      </w:hyperlink>
      <w:r w:rsidR="00DD2961">
        <w:t xml:space="preserve"> "Инженерная защита территории от затопления и подтопления"</w:t>
      </w:r>
    </w:p>
    <w:p w:rsidR="00DD2961" w:rsidRDefault="00881231">
      <w:pPr>
        <w:pStyle w:val="ConsPlusNormal"/>
        <w:ind w:firstLine="540"/>
        <w:jc w:val="both"/>
      </w:pPr>
      <w:hyperlink r:id="rId12" w:history="1">
        <w:r w:rsidR="00DD2961">
          <w:rPr>
            <w:color w:val="0000FF"/>
          </w:rPr>
          <w:t>СНиП 2.01.09-91</w:t>
        </w:r>
      </w:hyperlink>
      <w:r w:rsidR="00DD2961">
        <w:t xml:space="preserve"> "Здания и сооружения на подрабатываемых территориях и </w:t>
      </w:r>
      <w:proofErr w:type="spellStart"/>
      <w:r w:rsidR="00DD2961">
        <w:t>просадочных</w:t>
      </w:r>
      <w:proofErr w:type="spellEnd"/>
      <w:r w:rsidR="00DD2961">
        <w:t xml:space="preserve"> грунтах"</w:t>
      </w:r>
    </w:p>
    <w:p w:rsidR="00DD2961" w:rsidRDefault="00881231">
      <w:pPr>
        <w:pStyle w:val="ConsPlusNormal"/>
        <w:ind w:firstLine="540"/>
        <w:jc w:val="both"/>
      </w:pPr>
      <w:hyperlink r:id="rId13" w:history="1">
        <w:r w:rsidR="00DD2961">
          <w:rPr>
            <w:color w:val="0000FF"/>
          </w:rPr>
          <w:t>СНиП 2.01.57-85</w:t>
        </w:r>
      </w:hyperlink>
      <w:r w:rsidR="00DD2961">
        <w:t xml:space="preserve"> "Приспособление объектов коммунально-бытового назначения для санитарной обработки людей, специальной обработки одежды и подвижного состава автотранспорта"</w:t>
      </w:r>
    </w:p>
    <w:p w:rsidR="00DD2961" w:rsidRDefault="00881231">
      <w:pPr>
        <w:pStyle w:val="ConsPlusNormal"/>
        <w:ind w:firstLine="540"/>
        <w:jc w:val="both"/>
      </w:pPr>
      <w:hyperlink r:id="rId14" w:history="1">
        <w:r w:rsidR="00DD2961">
          <w:rPr>
            <w:color w:val="0000FF"/>
          </w:rPr>
          <w:t>СНиП 2.01.53-84</w:t>
        </w:r>
      </w:hyperlink>
      <w:r w:rsidR="00DD2961">
        <w:t xml:space="preserve"> "Световая маскировка населенных пунктов и объектов народного хозяйства"</w:t>
      </w:r>
    </w:p>
    <w:p w:rsidR="00DD2961" w:rsidRDefault="00881231">
      <w:pPr>
        <w:pStyle w:val="ConsPlusNormal"/>
        <w:ind w:firstLine="540"/>
        <w:jc w:val="both"/>
      </w:pPr>
      <w:hyperlink r:id="rId15" w:history="1">
        <w:r w:rsidR="00DD2961">
          <w:rPr>
            <w:color w:val="0000FF"/>
          </w:rPr>
          <w:t>ГОСТ Р 22.0.02-94</w:t>
        </w:r>
      </w:hyperlink>
      <w:r w:rsidR="00DD2961">
        <w:t xml:space="preserve"> "Безопасность в чрезвычайных ситуациях. Термины и определения основных понятий"</w:t>
      </w:r>
    </w:p>
    <w:p w:rsidR="00DD2961" w:rsidRDefault="00881231">
      <w:pPr>
        <w:pStyle w:val="ConsPlusNormal"/>
        <w:ind w:firstLine="540"/>
        <w:jc w:val="both"/>
      </w:pPr>
      <w:hyperlink r:id="rId16" w:history="1">
        <w:r w:rsidR="00DD2961">
          <w:rPr>
            <w:color w:val="0000FF"/>
          </w:rPr>
          <w:t>ГОСТ Р 22.3.03-94</w:t>
        </w:r>
      </w:hyperlink>
      <w:r w:rsidR="00DD2961">
        <w:t xml:space="preserve"> "Безопасность в чрезвычайных ситуациях. Защита населения. Основные положения"</w:t>
      </w:r>
    </w:p>
    <w:p w:rsidR="00DD2961" w:rsidRDefault="00881231">
      <w:pPr>
        <w:pStyle w:val="ConsPlusNormal"/>
        <w:ind w:firstLine="540"/>
        <w:jc w:val="both"/>
      </w:pPr>
      <w:hyperlink r:id="rId17" w:history="1">
        <w:r w:rsidR="00DD2961">
          <w:rPr>
            <w:color w:val="0000FF"/>
          </w:rPr>
          <w:t>ГОСТ Р 22.0.05-94</w:t>
        </w:r>
      </w:hyperlink>
      <w:r w:rsidR="00DD2961">
        <w:t xml:space="preserve"> "Безопасность в чрезвычайных ситуациях. Техногенные чрезвычайные ситуации. Термины и определения".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r>
        <w:t>3. ОБЩИЕ ПОЛОЖЕНИЯ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3.1. Проектные решения раздела "ИТМ ГОЧС" должны быть направлены на обеспечение защиты населения и территорий и снижение материального ущерба от ЧС техногенного и природного характера, от опасностей, возникающих при ведении военных действий или вследствие этих действий, а также диверсиях.</w:t>
      </w:r>
    </w:p>
    <w:p w:rsidR="00DD2961" w:rsidRDefault="00DD2961">
      <w:pPr>
        <w:pStyle w:val="ConsPlusNormal"/>
        <w:ind w:firstLine="540"/>
        <w:jc w:val="both"/>
      </w:pPr>
      <w:r>
        <w:t xml:space="preserve">Термины и определения, используемые при проектировании, приведены </w:t>
      </w:r>
      <w:r>
        <w:lastRenderedPageBreak/>
        <w:t xml:space="preserve">в </w:t>
      </w:r>
      <w:hyperlink w:anchor="P202" w:history="1">
        <w:r>
          <w:rPr>
            <w:color w:val="0000FF"/>
          </w:rPr>
          <w:t>Приложении А</w:t>
        </w:r>
      </w:hyperlink>
      <w:r>
        <w:t>.</w:t>
      </w:r>
    </w:p>
    <w:p w:rsidR="00DD2961" w:rsidRDefault="00DD2961">
      <w:pPr>
        <w:pStyle w:val="ConsPlusNormal"/>
        <w:ind w:firstLine="540"/>
        <w:jc w:val="both"/>
      </w:pPr>
      <w:r>
        <w:t>3.2. При разработке раздела "ИТМ ГОЧС" необходимо руководствоваться действующими в Российской Федерации законодательством, строительными нормами и правилами, стандартами в области строительства объектов, ГО, защиты населения и территорий от ЧС природного и техногенного характера.</w:t>
      </w:r>
    </w:p>
    <w:p w:rsidR="00DD2961" w:rsidRDefault="00DD2961">
      <w:pPr>
        <w:pStyle w:val="ConsPlusNormal"/>
        <w:ind w:firstLine="540"/>
        <w:jc w:val="both"/>
      </w:pPr>
      <w:r>
        <w:t>3.3. Проектные решения раздела "ИТМ ГОЧС", разработанные в полном соответствии с государственными нормами, правилами и стандартами в области проектирования, согласованию с органами управления по делам ГО и ЧС не подлежат, за исключением случаев, особо оговоренных нормативными правовыми актами Российской Федерации и нормативными правовыми актами субъектов Российской Федерации.</w:t>
      </w:r>
    </w:p>
    <w:p w:rsidR="00DD2961" w:rsidRDefault="00DD2961">
      <w:pPr>
        <w:pStyle w:val="ConsPlusNormal"/>
        <w:ind w:firstLine="540"/>
        <w:jc w:val="both"/>
      </w:pPr>
      <w:r>
        <w:t>Обоснованные отступления от требований нормативных документов по проектированию ИТМ ГОЧС допускаются только при наличии разрешений организаций, которые приняли и (или) ввели в действие эти документы.</w:t>
      </w:r>
    </w:p>
    <w:p w:rsidR="00DD2961" w:rsidRDefault="00DD2961">
      <w:pPr>
        <w:pStyle w:val="ConsPlusNormal"/>
        <w:ind w:firstLine="540"/>
        <w:jc w:val="both"/>
      </w:pPr>
      <w:r>
        <w:t>3.4. После утверждения в установленном порядке проекта свидетельства заказчик один экземпляр раздела "ИТМ ГОЧС" направляет в орган управления по делам ГО и ЧС для организации контроля за осуществлением ИТМ ГОЧС в ходе строительства объекта и последующей его эксплуатации.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r>
        <w:t>4. ПОДГОТОВКА ИСХОДНЫХ ДАННЫХ И ТРЕБОВАНИЙ</w:t>
      </w:r>
    </w:p>
    <w:p w:rsidR="00DD2961" w:rsidRDefault="00DD2961">
      <w:pPr>
        <w:pStyle w:val="ConsPlusNormal"/>
        <w:jc w:val="center"/>
      </w:pPr>
      <w:r>
        <w:t>ДЛЯ РАЗРАБОТКИ РАЗДЕЛА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4.1. Исходные данные и технические требования для разработки раздела готовятся заказчиком проекта строительства с участием проектной организации.</w:t>
      </w:r>
    </w:p>
    <w:p w:rsidR="00DD2961" w:rsidRDefault="00DD2961">
      <w:pPr>
        <w:pStyle w:val="ConsPlusNormal"/>
        <w:ind w:firstLine="540"/>
        <w:jc w:val="both"/>
      </w:pPr>
      <w:r>
        <w:t>4.2. По запросу заказчика органами управления по делам ГО и ЧС (в пределах их компетенции) выдаются исходные данные о состоянии потенциальной опасности намечаемого района строительства, а также требования для разработки ИТМ ГОЧС.</w:t>
      </w:r>
    </w:p>
    <w:p w:rsidR="00DD2961" w:rsidRDefault="00DD2961">
      <w:pPr>
        <w:pStyle w:val="ConsPlusNormal"/>
        <w:ind w:firstLine="540"/>
        <w:jc w:val="both"/>
      </w:pPr>
      <w:r>
        <w:t xml:space="preserve">Примерная форма запроса приведена в </w:t>
      </w:r>
      <w:hyperlink w:anchor="P231" w:history="1">
        <w:r>
          <w:rPr>
            <w:color w:val="0000FF"/>
          </w:rPr>
          <w:t>Приложении Б</w:t>
        </w:r>
      </w:hyperlink>
      <w:r>
        <w:t>.</w:t>
      </w:r>
    </w:p>
    <w:p w:rsidR="00DD2961" w:rsidRDefault="00DD2961">
      <w:pPr>
        <w:pStyle w:val="ConsPlusNormal"/>
        <w:ind w:firstLine="540"/>
        <w:jc w:val="both"/>
      </w:pPr>
      <w:r>
        <w:t>4.3. Требования для разработки ИТМ ГОЧС включаются в состав задания на проектирование объекта строительства, которое подлежит согласованию с органом управления по делам ГО и ЧС.</w:t>
      </w:r>
    </w:p>
    <w:p w:rsidR="00DD2961" w:rsidRDefault="00DD2961">
      <w:pPr>
        <w:pStyle w:val="ConsPlusNormal"/>
        <w:ind w:firstLine="540"/>
        <w:jc w:val="both"/>
      </w:pPr>
      <w:r>
        <w:t>4.4. Основные требования для разработки ИТМ ГОЧС включают:</w:t>
      </w:r>
    </w:p>
    <w:p w:rsidR="00DD2961" w:rsidRDefault="00DD2961">
      <w:pPr>
        <w:pStyle w:val="ConsPlusNormal"/>
        <w:ind w:firstLine="540"/>
        <w:jc w:val="both"/>
      </w:pPr>
      <w:r>
        <w:t xml:space="preserve">категорию по ГО проектируемого объекта (особой важности, первая, вторая, </w:t>
      </w:r>
      <w:proofErr w:type="spellStart"/>
      <w:r>
        <w:t>некатегорированный</w:t>
      </w:r>
      <w:proofErr w:type="spellEnd"/>
      <w:r>
        <w:t>);</w:t>
      </w:r>
    </w:p>
    <w:p w:rsidR="00DD2961" w:rsidRDefault="00DD2961">
      <w:pPr>
        <w:pStyle w:val="ConsPlusNormal"/>
        <w:ind w:firstLine="540"/>
        <w:jc w:val="both"/>
      </w:pPr>
      <w:r>
        <w:t>группу города по ГО (особой важности, первая, вторая, третья), в котором располагается объект строительства (для объектов на территории категорированных городов);</w:t>
      </w:r>
    </w:p>
    <w:p w:rsidR="00DD2961" w:rsidRDefault="00DD2961">
      <w:pPr>
        <w:pStyle w:val="ConsPlusNormal"/>
        <w:ind w:firstLine="540"/>
        <w:jc w:val="both"/>
      </w:pPr>
      <w:r>
        <w:t>категории и группы по ГО расположенных вблизи объектов и городов (если такие имеются);</w:t>
      </w:r>
    </w:p>
    <w:p w:rsidR="00DD2961" w:rsidRDefault="00DD2961">
      <w:pPr>
        <w:pStyle w:val="ConsPlusNormal"/>
        <w:ind w:firstLine="540"/>
        <w:jc w:val="both"/>
      </w:pPr>
      <w:r>
        <w:t>требования к защитным сооружениям ГО (ЗС ГО);</w:t>
      </w:r>
    </w:p>
    <w:p w:rsidR="00DD2961" w:rsidRDefault="00DD2961">
      <w:pPr>
        <w:pStyle w:val="ConsPlusNormal"/>
        <w:ind w:firstLine="540"/>
        <w:jc w:val="both"/>
      </w:pPr>
      <w:r>
        <w:t>перечень возможных источников ЧС техногенного характера на проектируемом объекте;</w:t>
      </w:r>
    </w:p>
    <w:p w:rsidR="00DD2961" w:rsidRDefault="00DD2961">
      <w:pPr>
        <w:pStyle w:val="ConsPlusNormal"/>
        <w:ind w:firstLine="540"/>
        <w:jc w:val="both"/>
      </w:pPr>
      <w:r>
        <w:lastRenderedPageBreak/>
        <w:t>перечень возможных источников ЧС природного и техногенного характера в районе строительства объекта;</w:t>
      </w:r>
    </w:p>
    <w:p w:rsidR="00DD2961" w:rsidRDefault="00DD2961">
      <w:pPr>
        <w:pStyle w:val="ConsPlusNormal"/>
        <w:ind w:firstLine="540"/>
        <w:jc w:val="both"/>
      </w:pPr>
      <w:r>
        <w:t>требования по созданию систем оповещения, в том числе локальных систем оповещения;</w:t>
      </w:r>
    </w:p>
    <w:p w:rsidR="00DD2961" w:rsidRDefault="00DD2961">
      <w:pPr>
        <w:pStyle w:val="ConsPlusNormal"/>
        <w:ind w:firstLine="540"/>
        <w:jc w:val="both"/>
      </w:pPr>
      <w:r>
        <w:t>требования по мерам предотвращения постороннего вмешательства в деятельность потенциально опасного объекта;</w:t>
      </w:r>
    </w:p>
    <w:p w:rsidR="00DD2961" w:rsidRDefault="00DD2961">
      <w:pPr>
        <w:pStyle w:val="ConsPlusNormal"/>
        <w:ind w:firstLine="540"/>
        <w:jc w:val="both"/>
      </w:pPr>
      <w:r>
        <w:t>дополнительные требования по обеспечению безопасности, которые должны быть учтены для разработки ИТМ ГОЧС.</w:t>
      </w:r>
    </w:p>
    <w:p w:rsidR="00DD2961" w:rsidRDefault="00DD2961">
      <w:pPr>
        <w:pStyle w:val="ConsPlusNormal"/>
        <w:ind w:firstLine="540"/>
        <w:jc w:val="both"/>
      </w:pPr>
      <w:r>
        <w:t xml:space="preserve">Примерный перечень требований, включаемых в задание на проектирование, приведен в </w:t>
      </w:r>
      <w:hyperlink w:anchor="P260" w:history="1">
        <w:r>
          <w:rPr>
            <w:color w:val="0000FF"/>
          </w:rPr>
          <w:t>Приложении В</w:t>
        </w:r>
      </w:hyperlink>
      <w:r>
        <w:t>.</w:t>
      </w:r>
    </w:p>
    <w:p w:rsidR="00DD2961" w:rsidRDefault="00DD2961">
      <w:pPr>
        <w:pStyle w:val="ConsPlusNormal"/>
        <w:ind w:firstLine="540"/>
        <w:jc w:val="both"/>
      </w:pPr>
      <w:r>
        <w:t>4.5. Ограничения на распространение сведений, содержащихся в разделе "ИТМ ГОЧС", определяются в соответствии с перечнем сведений, отнесенных к государственной тайне.</w:t>
      </w:r>
    </w:p>
    <w:p w:rsidR="00DD2961" w:rsidRDefault="00DD2961">
      <w:pPr>
        <w:pStyle w:val="ConsPlusNormal"/>
        <w:ind w:firstLine="540"/>
        <w:jc w:val="both"/>
      </w:pPr>
      <w:r>
        <w:t xml:space="preserve">4.6. Разработку разделов "ИТМ ГОЧС" рекомендуется выполнять с использованием руководящих, нормативных и методических документов, указанных в </w:t>
      </w:r>
      <w:hyperlink w:anchor="P307" w:history="1">
        <w:r>
          <w:rPr>
            <w:color w:val="0000FF"/>
          </w:rPr>
          <w:t>Приложении Г</w:t>
        </w:r>
      </w:hyperlink>
      <w:r>
        <w:t>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r>
        <w:t>5. СОСТАВ И СОДЕРЖАНИЕ РАЗДЕЛА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5.1. Раздел "ИТМ ГОЧС" проектов строительства оформляется отдельным томом (книгой), в котором в систематизированном виде приводятся проектные решения по ИТМ ГОЧС с необходимыми обоснованиями и чертежами.</w:t>
      </w:r>
    </w:p>
    <w:p w:rsidR="00DD2961" w:rsidRDefault="00DD2961">
      <w:pPr>
        <w:pStyle w:val="ConsPlusNormal"/>
        <w:ind w:firstLine="540"/>
        <w:jc w:val="both"/>
      </w:pPr>
      <w:r>
        <w:t>По проектным решениям, изложенным в других разделах проекта и содержащим ИТМ ГОЧС, приводятся только сведения и общие описания решений с обязательной ссылкой на раздел проекта, в котором имеется необходимая информация. В разделе "Общая пояснительная записка" приводятся основные сведения по ИТМ ГОЧС.</w:t>
      </w:r>
    </w:p>
    <w:p w:rsidR="00DD2961" w:rsidRDefault="00DD2961">
      <w:pPr>
        <w:pStyle w:val="ConsPlusNormal"/>
        <w:ind w:firstLine="540"/>
        <w:jc w:val="both"/>
      </w:pPr>
      <w:r>
        <w:t>5.2. Раздел "ИТМ ГОЧС" должен состоять из текстовой и графической частей. В текстовой части приводятся исходные данные и требования для разработки ИТМ ГОЧС, краткая характеристика объекта и участка строительства, обоснование принятых технических решений и их описание. Графическая часть включает ситуационные и генеральные планы с нанесением на них соответствующих ИТМ ГОЧС, принципиальные схемы технологических процессов, необходимые схемы инженерных сетей и систем, профили и планы трасс, планы и разрезы зданий и сооружений с изображением на них ИТМ ГОЧС.</w:t>
      </w:r>
    </w:p>
    <w:p w:rsidR="00DD2961" w:rsidRDefault="00DD2961">
      <w:pPr>
        <w:pStyle w:val="ConsPlusNormal"/>
        <w:ind w:firstLine="540"/>
        <w:jc w:val="both"/>
      </w:pPr>
      <w:r>
        <w:t>5.3. В составе раздела проектные решения состоят из двух частей:</w:t>
      </w:r>
    </w:p>
    <w:p w:rsidR="00DD2961" w:rsidRDefault="00DD2961">
      <w:pPr>
        <w:pStyle w:val="ConsPlusNormal"/>
        <w:ind w:firstLine="540"/>
        <w:jc w:val="both"/>
      </w:pPr>
      <w:bookmarkStart w:id="0" w:name="P100"/>
      <w:bookmarkEnd w:id="0"/>
      <w:r>
        <w:t xml:space="preserve">5.3.1. Проектные решения по ГО, разрабатываемые с учетом размещения производительных сил и расселения населения, групп городов и категорий объектов по ГО и применительно к определяемым </w:t>
      </w:r>
      <w:hyperlink r:id="rId18" w:history="1">
        <w:r>
          <w:rPr>
            <w:color w:val="0000FF"/>
          </w:rPr>
          <w:t>СНиП 2.01.51</w:t>
        </w:r>
      </w:hyperlink>
      <w:r>
        <w:t xml:space="preserve"> зонам возможной опасности, а также, при необходимости, дифференцированно по категориям населения;</w:t>
      </w:r>
    </w:p>
    <w:p w:rsidR="00DD2961" w:rsidRDefault="00DD2961">
      <w:pPr>
        <w:pStyle w:val="ConsPlusNormal"/>
        <w:ind w:firstLine="540"/>
        <w:jc w:val="both"/>
      </w:pPr>
      <w:bookmarkStart w:id="1" w:name="P101"/>
      <w:bookmarkEnd w:id="1"/>
      <w:r>
        <w:t xml:space="preserve">5.3.2. Проектные решения по предупреждению ЧС техногенного и природного характера, разрабатываемые с учетом потенциальной опасности </w:t>
      </w:r>
      <w:r>
        <w:lastRenderedPageBreak/>
        <w:t>на проектируемом и рядом расположенных объектах, результатов инженерных изысканий, оценки природных условий и окружающей среды.</w:t>
      </w:r>
    </w:p>
    <w:p w:rsidR="00DD2961" w:rsidRDefault="00DD2961">
      <w:pPr>
        <w:pStyle w:val="ConsPlusNormal"/>
        <w:ind w:firstLine="540"/>
        <w:jc w:val="both"/>
      </w:pPr>
      <w:bookmarkStart w:id="2" w:name="P102"/>
      <w:bookmarkEnd w:id="2"/>
      <w:r>
        <w:t xml:space="preserve">5.4. Проектные решения по ГО включают инженерно-технические мероприятия, предусмотренные </w:t>
      </w:r>
      <w:hyperlink r:id="rId19" w:history="1">
        <w:r>
          <w:rPr>
            <w:color w:val="0000FF"/>
          </w:rPr>
          <w:t>СНиП 2.01.51</w:t>
        </w:r>
      </w:hyperlink>
      <w:r>
        <w:t xml:space="preserve"> в зависимости от того, находится ли территория проектируемого объекта, его здания и сооружения в пределах одной или нескольких зон, установленных указанным СНиП.</w:t>
      </w:r>
    </w:p>
    <w:p w:rsidR="00DD2961" w:rsidRDefault="00DD2961">
      <w:pPr>
        <w:pStyle w:val="ConsPlusNormal"/>
        <w:ind w:firstLine="540"/>
        <w:jc w:val="both"/>
      </w:pPr>
      <w:r>
        <w:t xml:space="preserve">В раздел "ИТМ ГОЧС" в соответствии с требованиями </w:t>
      </w:r>
      <w:hyperlink w:anchor="P100" w:history="1">
        <w:r>
          <w:rPr>
            <w:color w:val="0000FF"/>
          </w:rPr>
          <w:t>5.3.1</w:t>
        </w:r>
      </w:hyperlink>
      <w:r>
        <w:t xml:space="preserve"> для всех объектов строительства включаются:</w:t>
      </w:r>
    </w:p>
    <w:p w:rsidR="00DD2961" w:rsidRDefault="00DD2961">
      <w:pPr>
        <w:pStyle w:val="ConsPlusNormal"/>
        <w:ind w:firstLine="540"/>
        <w:jc w:val="both"/>
      </w:pPr>
      <w:r>
        <w:t>обоснование категории объекта по ГО;</w:t>
      </w:r>
    </w:p>
    <w:p w:rsidR="00DD2961" w:rsidRDefault="00DD2961">
      <w:pPr>
        <w:pStyle w:val="ConsPlusNormal"/>
        <w:ind w:firstLine="540"/>
        <w:jc w:val="both"/>
      </w:pPr>
      <w:r>
        <w:t xml:space="preserve">определение границ зон возможной опасности, предусмотренных </w:t>
      </w:r>
      <w:hyperlink r:id="rId20" w:history="1">
        <w:r>
          <w:rPr>
            <w:color w:val="0000FF"/>
          </w:rPr>
          <w:t>СНиП 2.01.51</w:t>
        </w:r>
      </w:hyperlink>
      <w:r>
        <w:t>;</w:t>
      </w:r>
    </w:p>
    <w:p w:rsidR="00DD2961" w:rsidRDefault="00DD2961">
      <w:pPr>
        <w:pStyle w:val="ConsPlusNormal"/>
        <w:ind w:firstLine="540"/>
        <w:jc w:val="both"/>
      </w:pPr>
      <w:r>
        <w:t>обоснование удаления объекта от категорированных по ГО объектов и городов, зон катастрофического затопления;</w:t>
      </w:r>
    </w:p>
    <w:p w:rsidR="00DD2961" w:rsidRDefault="00DD2961">
      <w:pPr>
        <w:pStyle w:val="ConsPlusNormal"/>
        <w:ind w:firstLine="540"/>
        <w:jc w:val="both"/>
      </w:pPr>
      <w:r>
        <w:t xml:space="preserve">данные об огнестойкости зданий и сооружений в соответствии с требованиями </w:t>
      </w:r>
      <w:hyperlink r:id="rId21" w:history="1">
        <w:r>
          <w:rPr>
            <w:color w:val="0000FF"/>
          </w:rPr>
          <w:t>СНиП 2.01.51</w:t>
        </w:r>
      </w:hyperlink>
      <w:r>
        <w:t>;</w:t>
      </w:r>
    </w:p>
    <w:p w:rsidR="00DD2961" w:rsidRDefault="00DD2961">
      <w:pPr>
        <w:pStyle w:val="ConsPlusNormal"/>
        <w:ind w:firstLine="540"/>
        <w:jc w:val="both"/>
      </w:pPr>
      <w:r>
        <w:t>обоснование численности наибольшей работающей смены организаций и предприятий в военное время;</w:t>
      </w:r>
    </w:p>
    <w:p w:rsidR="00DD2961" w:rsidRDefault="00DD2961">
      <w:pPr>
        <w:pStyle w:val="ConsPlusNormal"/>
        <w:ind w:firstLine="540"/>
        <w:jc w:val="both"/>
      </w:pPr>
      <w:r>
        <w:t>обоснование численности дежурного и линейного персонала предприятий, обеспечивающих жизнедеятельность категорированных городов и объектов особой важности в военное время;</w:t>
      </w:r>
    </w:p>
    <w:p w:rsidR="00DD2961" w:rsidRDefault="00DD2961">
      <w:pPr>
        <w:pStyle w:val="ConsPlusNormal"/>
        <w:ind w:firstLine="540"/>
        <w:jc w:val="both"/>
      </w:pPr>
      <w:r>
        <w:t>обоснование прекращения или перемещения в другое место деятельности объекта в военное время;</w:t>
      </w:r>
    </w:p>
    <w:p w:rsidR="00DD2961" w:rsidRDefault="00DD2961">
      <w:pPr>
        <w:pStyle w:val="ConsPlusNormal"/>
        <w:ind w:firstLine="540"/>
        <w:jc w:val="both"/>
      </w:pPr>
      <w:r>
        <w:t>решения по системам оповещения и управления ГО объекта;</w:t>
      </w:r>
    </w:p>
    <w:p w:rsidR="00DD2961" w:rsidRDefault="00DD2961">
      <w:pPr>
        <w:pStyle w:val="ConsPlusNormal"/>
        <w:ind w:firstLine="540"/>
        <w:jc w:val="both"/>
      </w:pPr>
      <w:r>
        <w:t>решения по безаварийной остановке технологических процессов;</w:t>
      </w:r>
    </w:p>
    <w:p w:rsidR="00DD2961" w:rsidRDefault="00DD2961">
      <w:pPr>
        <w:pStyle w:val="ConsPlusNormal"/>
        <w:ind w:firstLine="540"/>
        <w:jc w:val="both"/>
      </w:pPr>
      <w:r>
        <w:t>решения по повышению надежности электроснабжения неотключаемых объектов и технологического оборудования;</w:t>
      </w:r>
    </w:p>
    <w:p w:rsidR="00DD2961" w:rsidRDefault="00DD2961">
      <w:pPr>
        <w:pStyle w:val="ConsPlusNormal"/>
        <w:ind w:firstLine="540"/>
        <w:jc w:val="both"/>
      </w:pPr>
      <w:r>
        <w:t>решения по повышению устойчивости работы источников водоснабжения и защите их от радиоактивных и отравляющих веществ;</w:t>
      </w:r>
    </w:p>
    <w:p w:rsidR="00DD2961" w:rsidRDefault="00DD2961">
      <w:pPr>
        <w:pStyle w:val="ConsPlusNormal"/>
        <w:ind w:firstLine="540"/>
        <w:jc w:val="both"/>
      </w:pPr>
      <w:r>
        <w:t xml:space="preserve">решения по светомаскировочным мероприятиям в соответствии с требованиями </w:t>
      </w:r>
      <w:hyperlink r:id="rId22" w:history="1">
        <w:r>
          <w:rPr>
            <w:color w:val="0000FF"/>
          </w:rPr>
          <w:t>СНиП 2.01.53</w:t>
        </w:r>
      </w:hyperlink>
      <w:r>
        <w:t xml:space="preserve"> и другим мероприятиям по маскировке объекта в соответствии с требованиями задания на проектирование.</w:t>
      </w:r>
    </w:p>
    <w:p w:rsidR="00DD2961" w:rsidRDefault="00DD2961">
      <w:pPr>
        <w:pStyle w:val="ConsPlusNormal"/>
        <w:ind w:firstLine="540"/>
        <w:jc w:val="both"/>
      </w:pPr>
      <w:r>
        <w:t>5.4.1. Для объектов, на которых предусматривается строительство ЗС ГО (сооружений двойного назначения) и защищенных пунктов управления (ЗПУ), в раздел включаются:</w:t>
      </w:r>
    </w:p>
    <w:p w:rsidR="00DD2961" w:rsidRDefault="00DD2961">
      <w:pPr>
        <w:pStyle w:val="ConsPlusNormal"/>
        <w:ind w:firstLine="540"/>
        <w:jc w:val="both"/>
      </w:pPr>
      <w:r>
        <w:t>обоснование количества укрываемых, исходя из численности наибольшей работающей смены военного времени; дежурного и линейного персонала, обеспечивающего жизнедеятельность объекта в военное время; нетранспортабельных больных и медицинского персонала; населения в районе входов на станции метрополитена; населения (включая эвакуируемых) в загородной зоне;</w:t>
      </w:r>
    </w:p>
    <w:p w:rsidR="00DD2961" w:rsidRDefault="00DD2961">
      <w:pPr>
        <w:pStyle w:val="ConsPlusNormal"/>
        <w:ind w:firstLine="540"/>
        <w:jc w:val="both"/>
      </w:pPr>
      <w:r>
        <w:t>обоснование количества и мест размещения ЗС ГО (сооружений двойного назначения) и ЗПУ;</w:t>
      </w:r>
    </w:p>
    <w:p w:rsidR="00DD2961" w:rsidRDefault="00DD2961">
      <w:pPr>
        <w:pStyle w:val="ConsPlusNormal"/>
        <w:ind w:firstLine="540"/>
        <w:jc w:val="both"/>
      </w:pPr>
      <w:r>
        <w:t>обоснование выбора ЗС ГО, в котором предусматривается размещение пункта управления объекта;</w:t>
      </w:r>
    </w:p>
    <w:p w:rsidR="00DD2961" w:rsidRDefault="00DD2961">
      <w:pPr>
        <w:pStyle w:val="ConsPlusNormal"/>
        <w:ind w:firstLine="540"/>
        <w:jc w:val="both"/>
      </w:pPr>
      <w:r>
        <w:t xml:space="preserve">обоснование защитных свойств ЗС ГО (класса убежищ или группы </w:t>
      </w:r>
      <w:r>
        <w:lastRenderedPageBreak/>
        <w:t>противорадиационных укрытий) и ЗПУ, режимов вентиляции и размещения ЗС ГО и ЗПУ в застройке (встроенные или отдельно стоящие);</w:t>
      </w:r>
    </w:p>
    <w:p w:rsidR="00DD2961" w:rsidRDefault="00DD2961">
      <w:pPr>
        <w:pStyle w:val="ConsPlusNormal"/>
        <w:ind w:firstLine="540"/>
        <w:jc w:val="both"/>
      </w:pPr>
      <w:r>
        <w:t>обоснование эффективного использования ЗС ГО для производственно-хозяйственной деятельности и сроков перевода их в режим укрытия людей;</w:t>
      </w:r>
    </w:p>
    <w:p w:rsidR="00DD2961" w:rsidRDefault="00DD2961">
      <w:pPr>
        <w:pStyle w:val="ConsPlusNormal"/>
        <w:ind w:firstLine="540"/>
        <w:jc w:val="both"/>
      </w:pPr>
      <w:r>
        <w:t xml:space="preserve">проектно-сметная документация на каждое ЗС ГО (сооружение двойного назначения), разработанная в соответствии с требованиями </w:t>
      </w:r>
      <w:hyperlink r:id="rId23" w:history="1">
        <w:r>
          <w:rPr>
            <w:color w:val="0000FF"/>
          </w:rPr>
          <w:t>СНиП II-11</w:t>
        </w:r>
      </w:hyperlink>
      <w:r>
        <w:t>, СНиП 2.01.54, СП 148;</w:t>
      </w:r>
    </w:p>
    <w:p w:rsidR="00DD2961" w:rsidRDefault="00DD2961">
      <w:pPr>
        <w:pStyle w:val="ConsPlusNormal"/>
        <w:ind w:firstLine="540"/>
        <w:jc w:val="both"/>
      </w:pPr>
      <w:r>
        <w:t>проектно-сметная документация на ЗПУ.</w:t>
      </w:r>
    </w:p>
    <w:p w:rsidR="00DD2961" w:rsidRDefault="00DD2961">
      <w:pPr>
        <w:pStyle w:val="ConsPlusNormal"/>
        <w:ind w:firstLine="540"/>
        <w:jc w:val="both"/>
      </w:pPr>
      <w:r>
        <w:t xml:space="preserve">5.4.2. Для объектов строительства, к которым предъявляются особые требования </w:t>
      </w:r>
      <w:hyperlink r:id="rId24" w:history="1">
        <w:r>
          <w:rPr>
            <w:color w:val="0000FF"/>
          </w:rPr>
          <w:t>СНиП 2.01.51</w:t>
        </w:r>
      </w:hyperlink>
      <w:r>
        <w:t xml:space="preserve">, в раздел включаются дополнительные сведения в соответствии с </w:t>
      </w:r>
      <w:hyperlink w:anchor="P455" w:history="1">
        <w:r>
          <w:rPr>
            <w:color w:val="0000FF"/>
          </w:rPr>
          <w:t>Приложением Д</w:t>
        </w:r>
      </w:hyperlink>
      <w:r>
        <w:t>.</w:t>
      </w:r>
    </w:p>
    <w:p w:rsidR="00DD2961" w:rsidRDefault="00DD2961">
      <w:pPr>
        <w:pStyle w:val="ConsPlusNormal"/>
        <w:ind w:firstLine="540"/>
        <w:jc w:val="both"/>
      </w:pPr>
      <w:bookmarkStart w:id="3" w:name="P125"/>
      <w:bookmarkEnd w:id="3"/>
      <w:r>
        <w:t xml:space="preserve">5.5. Проектные решения в соответствии с пунктом </w:t>
      </w:r>
      <w:hyperlink w:anchor="P101" w:history="1">
        <w:r>
          <w:rPr>
            <w:color w:val="0000FF"/>
          </w:rPr>
          <w:t>5.3.2</w:t>
        </w:r>
      </w:hyperlink>
      <w:r>
        <w:t xml:space="preserve"> &lt;*&gt; подразделяются на следующие:</w:t>
      </w:r>
    </w:p>
    <w:p w:rsidR="00DD2961" w:rsidRDefault="00DD2961">
      <w:pPr>
        <w:pStyle w:val="ConsPlusNormal"/>
        <w:ind w:firstLine="540"/>
        <w:jc w:val="both"/>
      </w:pPr>
      <w:r>
        <w:t>по предупреждению ЧС, возникающих в результате возможных аварий на объекте строительства, и снижению их тяжести;</w:t>
      </w:r>
    </w:p>
    <w:p w:rsidR="00DD2961" w:rsidRDefault="00DD2961">
      <w:pPr>
        <w:pStyle w:val="ConsPlusNormal"/>
        <w:ind w:firstLine="540"/>
        <w:jc w:val="both"/>
      </w:pPr>
      <w:r>
        <w:t>по предупреждению ЧС, возникающих в результате аварий на рядом расположенных потенциально опасных объектах (ПОО), включая аварии на транспорте;</w:t>
      </w:r>
    </w:p>
    <w:p w:rsidR="00DD2961" w:rsidRDefault="00DD2961">
      <w:pPr>
        <w:pStyle w:val="ConsPlusNormal"/>
        <w:ind w:firstLine="540"/>
        <w:jc w:val="both"/>
      </w:pPr>
      <w:r>
        <w:t>по предупреждению ЧС, источниками которых являются опасные природные процессы.</w:t>
      </w:r>
    </w:p>
    <w:p w:rsidR="00DD2961" w:rsidRDefault="00DD2961">
      <w:pPr>
        <w:pStyle w:val="ConsPlusNormal"/>
        <w:ind w:firstLine="540"/>
        <w:jc w:val="both"/>
      </w:pPr>
      <w:r>
        <w:t>-----------------------------------</w:t>
      </w:r>
    </w:p>
    <w:p w:rsidR="00DD2961" w:rsidRDefault="00DD2961">
      <w:pPr>
        <w:pStyle w:val="ConsPlusNormal"/>
        <w:ind w:firstLine="540"/>
        <w:jc w:val="both"/>
      </w:pPr>
      <w:r>
        <w:t>&lt;*&gt; Для проектов строительства промышленных объектов, подлежащих декларированию безопасности, разработку данных решений целесообразно выполнять во взаимосвязи с материалами декларации безопасности, касающимися технических решений, направленных на повышение безопасности. Кроме того, в раздел "ИТМ ГОЧС" по данному направлению рекомендуется включать анализ риска аварий, в том числе сопровождающихся пожарами и взрывами.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5.5.1. Решения по предупреждению ЧС, возникающих в результате возможных аварий на объекте строительства, и снижению их тяжести включают:</w:t>
      </w:r>
    </w:p>
    <w:p w:rsidR="00DD2961" w:rsidRDefault="00DD2961">
      <w:pPr>
        <w:pStyle w:val="ConsPlusNormal"/>
        <w:ind w:firstLine="540"/>
        <w:jc w:val="both"/>
      </w:pPr>
      <w:r>
        <w:t>перечень особо опасных производств с указанием опасных веществ и их количества для каждого производства;</w:t>
      </w:r>
    </w:p>
    <w:p w:rsidR="00DD2961" w:rsidRDefault="00DD2961">
      <w:pPr>
        <w:pStyle w:val="ConsPlusNormal"/>
        <w:ind w:firstLine="540"/>
        <w:jc w:val="both"/>
      </w:pPr>
      <w:r>
        <w:t>определение зон действия основных поражающих факторов при авариях с указанием применяемых для этого методик расчетов;</w:t>
      </w:r>
    </w:p>
    <w:p w:rsidR="00DD2961" w:rsidRDefault="00DD2961">
      <w:pPr>
        <w:pStyle w:val="ConsPlusNormal"/>
        <w:ind w:firstLine="540"/>
        <w:jc w:val="both"/>
      </w:pPr>
      <w:r>
        <w:t xml:space="preserve">сведения о численности и размещении производственного персонала проектируемого объекта, объектов и/или организаций, которые могут оказаться в зоне действия поражающих факторов </w:t>
      </w:r>
      <w:proofErr w:type="gramStart"/>
      <w:r>
        <w:t>в случав</w:t>
      </w:r>
      <w:proofErr w:type="gramEnd"/>
      <w:r>
        <w:t xml:space="preserve"> аварий на объекте строительства;</w:t>
      </w:r>
    </w:p>
    <w:p w:rsidR="00DD2961" w:rsidRDefault="00DD2961">
      <w:pPr>
        <w:pStyle w:val="ConsPlusNormal"/>
        <w:ind w:firstLine="540"/>
        <w:jc w:val="both"/>
      </w:pPr>
      <w:r>
        <w:t>сведения о численности и размещении населения на прилегающей территории, которая может оказаться в зоне действия поражающих факторов в случае аварий на объекте строительства;</w:t>
      </w:r>
    </w:p>
    <w:p w:rsidR="00DD2961" w:rsidRDefault="00DD2961">
      <w:pPr>
        <w:pStyle w:val="ConsPlusNormal"/>
        <w:ind w:firstLine="540"/>
        <w:jc w:val="both"/>
      </w:pPr>
      <w:r>
        <w:t>решения по исключению разгерметизации оборудования и предупреждению аварийных выбросов опасных веществ;</w:t>
      </w:r>
    </w:p>
    <w:p w:rsidR="00DD2961" w:rsidRDefault="00DD2961">
      <w:pPr>
        <w:pStyle w:val="ConsPlusNormal"/>
        <w:ind w:firstLine="540"/>
        <w:jc w:val="both"/>
      </w:pPr>
      <w:r>
        <w:lastRenderedPageBreak/>
        <w:t>сведения о наличии и характеристиках систем контроля радиационной, химической обстановки, обнаружения взрывоопасных концентраций;</w:t>
      </w:r>
    </w:p>
    <w:p w:rsidR="00DD2961" w:rsidRDefault="00DD2961">
      <w:pPr>
        <w:pStyle w:val="ConsPlusNormal"/>
        <w:ind w:firstLine="540"/>
        <w:jc w:val="both"/>
      </w:pPr>
      <w:r>
        <w:t>решения, направленные на предупреждение развития аварий и локализацию выбросов (сбросов) опасных веществ;</w:t>
      </w:r>
    </w:p>
    <w:p w:rsidR="00DD2961" w:rsidRDefault="00DD2961">
      <w:pPr>
        <w:pStyle w:val="ConsPlusNormal"/>
        <w:ind w:firstLine="540"/>
        <w:jc w:val="both"/>
      </w:pPr>
      <w:r>
        <w:t xml:space="preserve">решения по обеспечению </w:t>
      </w:r>
      <w:proofErr w:type="spellStart"/>
      <w:r>
        <w:t>взрывопожаробезопасности</w:t>
      </w:r>
      <w:proofErr w:type="spellEnd"/>
      <w:r>
        <w:t>;</w:t>
      </w:r>
    </w:p>
    <w:p w:rsidR="00DD2961" w:rsidRDefault="00DD2961">
      <w:pPr>
        <w:pStyle w:val="ConsPlusNormal"/>
        <w:ind w:firstLine="540"/>
        <w:jc w:val="both"/>
      </w:pPr>
      <w:r>
        <w:t>сведения о наличии и характеристиках систем автоматического регулирования, блокировок, сигнализации, а также безаварийной остановки технологического процесса;</w:t>
      </w:r>
    </w:p>
    <w:p w:rsidR="00DD2961" w:rsidRDefault="00DD2961">
      <w:pPr>
        <w:pStyle w:val="ConsPlusNormal"/>
        <w:ind w:firstLine="540"/>
        <w:jc w:val="both"/>
      </w:pPr>
      <w:r>
        <w:t>решения по обеспечению противоаварийной устойчивости пунктов и систем управления производственным процессом, безопасности находящегося в нем персонала и возможности управления процессом при аварии;</w:t>
      </w:r>
    </w:p>
    <w:p w:rsidR="00DD2961" w:rsidRDefault="00DD2961">
      <w:pPr>
        <w:pStyle w:val="ConsPlusNormal"/>
        <w:ind w:firstLine="540"/>
        <w:jc w:val="both"/>
      </w:pPr>
      <w:r>
        <w:t>сведения о наличии, местах размещения и характеристиках основных и резервных источников электро-, тепло-, газо- и водоснабжения, а также систем связи;</w:t>
      </w:r>
    </w:p>
    <w:p w:rsidR="00DD2961" w:rsidRDefault="00DD2961">
      <w:pPr>
        <w:pStyle w:val="ConsPlusNormal"/>
        <w:ind w:firstLine="540"/>
        <w:jc w:val="both"/>
      </w:pPr>
      <w:r>
        <w:t>сведения о наличии и размещении резервов материальных средств для ликвидации последствий аварий на проектируемом объекте;</w:t>
      </w:r>
    </w:p>
    <w:p w:rsidR="00DD2961" w:rsidRDefault="00DD2961">
      <w:pPr>
        <w:pStyle w:val="ConsPlusNormal"/>
        <w:ind w:firstLine="540"/>
        <w:jc w:val="both"/>
      </w:pPr>
      <w:r>
        <w:t>решения по предотвращению постороннего вмешательства в деятельность объекта (по системам физической защиты и охраны объекта);</w:t>
      </w:r>
    </w:p>
    <w:p w:rsidR="00DD2961" w:rsidRDefault="00DD2961">
      <w:pPr>
        <w:pStyle w:val="ConsPlusNormal"/>
        <w:ind w:firstLine="540"/>
        <w:jc w:val="both"/>
      </w:pPr>
      <w:r>
        <w:t>описание и характеристики системы оповещения о ЧС;</w:t>
      </w:r>
    </w:p>
    <w:p w:rsidR="00DD2961" w:rsidRDefault="00DD2961">
      <w:pPr>
        <w:pStyle w:val="ConsPlusNormal"/>
        <w:ind w:firstLine="540"/>
        <w:jc w:val="both"/>
      </w:pPr>
      <w:r>
        <w:t>решения по обеспечению беспрепятственной эвакуации людей с территории объекта;</w:t>
      </w:r>
    </w:p>
    <w:p w:rsidR="00DD2961" w:rsidRDefault="00DD2961">
      <w:pPr>
        <w:pStyle w:val="ConsPlusNormal"/>
        <w:ind w:firstLine="540"/>
        <w:jc w:val="both"/>
      </w:pPr>
      <w:r>
        <w:t>решения по обеспечению беспрепятственного ввода и передвижения на проектируемом объекте сил и средств ликвидации последствий аварий.</w:t>
      </w:r>
    </w:p>
    <w:p w:rsidR="00DD2961" w:rsidRDefault="00DD2961">
      <w:pPr>
        <w:pStyle w:val="ConsPlusNormal"/>
        <w:ind w:firstLine="540"/>
        <w:jc w:val="both"/>
      </w:pPr>
      <w:r>
        <w:t>5.5.2. Решения по предупреждению ЧС, возникающих в результате аварий на рядом расположенных ПОО, в том числе аварий на транспорте, включают:</w:t>
      </w:r>
    </w:p>
    <w:p w:rsidR="00DD2961" w:rsidRDefault="00DD2961">
      <w:pPr>
        <w:pStyle w:val="ConsPlusNormal"/>
        <w:ind w:firstLine="540"/>
        <w:jc w:val="both"/>
      </w:pPr>
      <w:r>
        <w:t>перечень ПОО и транспортных коммуникаций, аварии на которых могут стать причиной возникновения ЧС на объекте строительства;</w:t>
      </w:r>
    </w:p>
    <w:p w:rsidR="00DD2961" w:rsidRDefault="00DD2961">
      <w:pPr>
        <w:pStyle w:val="ConsPlusNormal"/>
        <w:ind w:firstLine="540"/>
        <w:jc w:val="both"/>
      </w:pPr>
      <w:r>
        <w:t>определение зон действия основных поражающих факторов при авариях на рядом расположенных ПОО, а также объектах транспорта с указанием источника информации или применяемых методик расчетов;</w:t>
      </w:r>
    </w:p>
    <w:p w:rsidR="00DD2961" w:rsidRDefault="00DD2961">
      <w:pPr>
        <w:pStyle w:val="ConsPlusNormal"/>
        <w:ind w:firstLine="540"/>
        <w:jc w:val="both"/>
      </w:pPr>
      <w:r>
        <w:t>сведения о численности и размещении людей на проектируемом объекте, которые могут оказаться в зоне ЧС, вызванной авариями на рядом расположенных объектах;</w:t>
      </w:r>
    </w:p>
    <w:p w:rsidR="00DD2961" w:rsidRDefault="00DD2961">
      <w:pPr>
        <w:pStyle w:val="ConsPlusNormal"/>
        <w:ind w:firstLine="540"/>
        <w:jc w:val="both"/>
      </w:pPr>
      <w:r>
        <w:t>решения, реализуемые при строительстве проектируемого объекта по защите людей, технологического оборудования, зданий и сооружений в случае необходимости от воздушной ударной волны и вредных продуктов горения, радиоактивного, химического заражения, катастрофического затопления;</w:t>
      </w:r>
    </w:p>
    <w:p w:rsidR="00DD2961" w:rsidRDefault="00DD2961">
      <w:pPr>
        <w:pStyle w:val="ConsPlusNormal"/>
        <w:ind w:firstLine="540"/>
        <w:jc w:val="both"/>
      </w:pPr>
      <w:r>
        <w:t>сведения о наличии и характеристиках систем безаварийной остановки технологического процесса в случае ЧС, источниками которых являются аварии на рядом расположенных ПОО &lt;*&gt;;</w:t>
      </w:r>
    </w:p>
    <w:p w:rsidR="00DD2961" w:rsidRDefault="00DD2961">
      <w:pPr>
        <w:pStyle w:val="ConsPlusNormal"/>
        <w:ind w:firstLine="540"/>
        <w:jc w:val="both"/>
      </w:pPr>
      <w:r>
        <w:t xml:space="preserve">решения по обеспечению противоаварийной устойчивости пунктов и систем управления производственным процессом, безопасности </w:t>
      </w:r>
      <w:r>
        <w:lastRenderedPageBreak/>
        <w:t>находящегося в нем персонала и возможности управления процессом при ЧС &lt;*&gt;;</w:t>
      </w:r>
    </w:p>
    <w:p w:rsidR="00DD2961" w:rsidRDefault="00DD2961">
      <w:pPr>
        <w:pStyle w:val="ConsPlusNormal"/>
        <w:ind w:firstLine="540"/>
        <w:jc w:val="both"/>
      </w:pPr>
      <w:r>
        <w:t>сведения о наличии, местах размещения и характеристиках основных и резервных источников электро-, тепло-, газо- и водоснабжения, а также систем связи &lt;*&gt;;</w:t>
      </w:r>
    </w:p>
    <w:p w:rsidR="00DD2961" w:rsidRDefault="00DD2961">
      <w:pPr>
        <w:pStyle w:val="ConsPlusNormal"/>
        <w:ind w:firstLine="540"/>
        <w:jc w:val="both"/>
      </w:pPr>
      <w:r>
        <w:t>сведения о наличии и размещении резервов материальных средств для ликвидации ЧС на проектируемом объекте &lt;*&gt;;</w:t>
      </w:r>
    </w:p>
    <w:p w:rsidR="00DD2961" w:rsidRDefault="00DD2961">
      <w:pPr>
        <w:pStyle w:val="ConsPlusNormal"/>
        <w:ind w:firstLine="540"/>
        <w:jc w:val="both"/>
      </w:pPr>
      <w:r>
        <w:t>описание и характеристики системы оповещения об авариях на рядом расположенных объектах &lt;*&gt;;</w:t>
      </w:r>
    </w:p>
    <w:p w:rsidR="00DD2961" w:rsidRDefault="00DD2961">
      <w:pPr>
        <w:pStyle w:val="ConsPlusNormal"/>
        <w:ind w:firstLine="540"/>
        <w:jc w:val="both"/>
      </w:pPr>
      <w:r>
        <w:t>решения по обеспечению беспрепятственной эвакуации производственного персонала с территории объекта строительства &lt;*&gt;;</w:t>
      </w:r>
    </w:p>
    <w:p w:rsidR="00DD2961" w:rsidRDefault="00DD2961">
      <w:pPr>
        <w:pStyle w:val="ConsPlusNormal"/>
        <w:ind w:firstLine="540"/>
        <w:jc w:val="both"/>
      </w:pPr>
      <w:r>
        <w:t>решения по обеспечению беспрепятственного ввода и передвижения на проектируемом объекте сил и средств ликвидации ЧС &lt;*&gt;.</w:t>
      </w:r>
    </w:p>
    <w:p w:rsidR="00DD2961" w:rsidRDefault="00DD2961">
      <w:pPr>
        <w:pStyle w:val="ConsPlusNormal"/>
        <w:ind w:firstLine="540"/>
        <w:jc w:val="both"/>
      </w:pPr>
      <w:r>
        <w:t>-----------------------------------</w:t>
      </w:r>
    </w:p>
    <w:p w:rsidR="00DD2961" w:rsidRDefault="00DD2961">
      <w:pPr>
        <w:pStyle w:val="ConsPlusNormal"/>
        <w:ind w:firstLine="540"/>
        <w:jc w:val="both"/>
      </w:pPr>
      <w:r>
        <w:t>&lt;*&gt; Если они отличаются от изложенных выше или не были учтены ранее.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5.5.3. Решения по предупреждению ЧС, источниками которых являются опасные природные процессы, включают:</w:t>
      </w:r>
    </w:p>
    <w:p w:rsidR="00DD2961" w:rsidRDefault="00DD2961">
      <w:pPr>
        <w:pStyle w:val="ConsPlusNormal"/>
        <w:ind w:firstLine="540"/>
        <w:jc w:val="both"/>
      </w:pPr>
      <w:r>
        <w:t>сведения о природно-климатических условиях в районе расположения объекта строительства;</w:t>
      </w:r>
    </w:p>
    <w:p w:rsidR="00DD2961" w:rsidRDefault="00DD2961">
      <w:pPr>
        <w:pStyle w:val="ConsPlusNormal"/>
        <w:ind w:firstLine="540"/>
        <w:jc w:val="both"/>
      </w:pPr>
      <w:r>
        <w:t xml:space="preserve">оценку частоты и интенсивности проявлений опасных природных процессов, а также категорию их опасности в соответствии с </w:t>
      </w:r>
      <w:hyperlink r:id="rId25" w:history="1">
        <w:r>
          <w:rPr>
            <w:color w:val="0000FF"/>
          </w:rPr>
          <w:t>СНиП 22-01</w:t>
        </w:r>
      </w:hyperlink>
      <w:r>
        <w:t>;</w:t>
      </w:r>
    </w:p>
    <w:p w:rsidR="00DD2961" w:rsidRDefault="00DD2961">
      <w:pPr>
        <w:pStyle w:val="ConsPlusNormal"/>
        <w:ind w:firstLine="540"/>
        <w:jc w:val="both"/>
      </w:pPr>
      <w:r>
        <w:t xml:space="preserve">мероприятия по инженерной защите территории объекта, зданий, сооружений и оборудования в случае необходимости от опасных теологических процессов (в соответствии с требованиями </w:t>
      </w:r>
      <w:hyperlink r:id="rId26" w:history="1">
        <w:r>
          <w:rPr>
            <w:color w:val="0000FF"/>
          </w:rPr>
          <w:t>СНиП 2.01.15</w:t>
        </w:r>
      </w:hyperlink>
      <w:r>
        <w:t xml:space="preserve">, </w:t>
      </w:r>
      <w:hyperlink r:id="rId27" w:history="1">
        <w:r>
          <w:rPr>
            <w:color w:val="0000FF"/>
          </w:rPr>
          <w:t>СНиП II-7</w:t>
        </w:r>
      </w:hyperlink>
      <w:r>
        <w:t xml:space="preserve"> и </w:t>
      </w:r>
      <w:hyperlink r:id="rId28" w:history="1">
        <w:r>
          <w:rPr>
            <w:color w:val="0000FF"/>
          </w:rPr>
          <w:t>СНиП 2.01.09</w:t>
        </w:r>
      </w:hyperlink>
      <w:r>
        <w:t xml:space="preserve">), затоплений и подтоплений (в соответствии с требованиями </w:t>
      </w:r>
      <w:hyperlink r:id="rId29" w:history="1">
        <w:r>
          <w:rPr>
            <w:color w:val="0000FF"/>
          </w:rPr>
          <w:t>СНиП 2.06.15</w:t>
        </w:r>
      </w:hyperlink>
      <w:r>
        <w:t>), экстремальных ветровых и снеговых нагрузок, наледей, природных пожаров и т.д.;</w:t>
      </w:r>
    </w:p>
    <w:p w:rsidR="00DD2961" w:rsidRDefault="00DD2961">
      <w:pPr>
        <w:pStyle w:val="ConsPlusNormal"/>
        <w:ind w:firstLine="540"/>
        <w:jc w:val="both"/>
      </w:pPr>
      <w:r>
        <w:t xml:space="preserve">мероприятия по </w:t>
      </w:r>
      <w:proofErr w:type="spellStart"/>
      <w:r>
        <w:t>молниезащите</w:t>
      </w:r>
      <w:proofErr w:type="spellEnd"/>
      <w:r>
        <w:t>;</w:t>
      </w:r>
    </w:p>
    <w:p w:rsidR="00DD2961" w:rsidRDefault="00DD2961">
      <w:pPr>
        <w:pStyle w:val="ConsPlusNormal"/>
        <w:ind w:firstLine="540"/>
        <w:jc w:val="both"/>
      </w:pPr>
      <w:r>
        <w:t>описание и характеристики существующих и предлагаемых в проекте систем мониторинга опасных природных процессов и оповещения о ЧС природного характера;</w:t>
      </w:r>
    </w:p>
    <w:p w:rsidR="00DD2961" w:rsidRDefault="00DD2961">
      <w:pPr>
        <w:pStyle w:val="ConsPlusNormal"/>
        <w:ind w:firstLine="540"/>
        <w:jc w:val="both"/>
      </w:pPr>
      <w:r>
        <w:t>сведения о наличии и характеристиках систем безаварийной остановки технологического процесса при стихийных бедствиях &lt;*&gt;;</w:t>
      </w:r>
    </w:p>
    <w:p w:rsidR="00DD2961" w:rsidRDefault="00DD2961">
      <w:pPr>
        <w:pStyle w:val="ConsPlusNormal"/>
        <w:ind w:firstLine="540"/>
        <w:jc w:val="both"/>
      </w:pPr>
      <w:r>
        <w:t>решения по обеспечению устойчивости пунктов и систем управления производственным процессом, безопасности находящегося в нем персонала и возможности управления процессом при стихийных бедствиях &lt;*&gt;;</w:t>
      </w:r>
    </w:p>
    <w:p w:rsidR="00DD2961" w:rsidRDefault="00DD2961">
      <w:pPr>
        <w:pStyle w:val="ConsPlusNormal"/>
        <w:ind w:firstLine="540"/>
        <w:jc w:val="both"/>
      </w:pPr>
      <w:r>
        <w:t>сведения о наличии, местах размещения и характеристиках основных и резервных источников электро-, тепло-, газо- и водоснабжения, а также систем связи &lt;*&gt;;</w:t>
      </w:r>
    </w:p>
    <w:p w:rsidR="00DD2961" w:rsidRDefault="00DD2961">
      <w:pPr>
        <w:pStyle w:val="ConsPlusNormal"/>
        <w:ind w:firstLine="540"/>
        <w:jc w:val="both"/>
      </w:pPr>
      <w:r>
        <w:t>сведения о наличии и размещении резервов материальных средств для ликвидации последствий стихийных бедствий на проектируемом объекте &lt;*&gt;;</w:t>
      </w:r>
    </w:p>
    <w:p w:rsidR="00DD2961" w:rsidRDefault="00DD2961">
      <w:pPr>
        <w:pStyle w:val="ConsPlusNormal"/>
        <w:ind w:firstLine="540"/>
        <w:jc w:val="both"/>
      </w:pPr>
      <w:r>
        <w:t xml:space="preserve">решения по обеспечению беспрепятственной эвакуации людей с </w:t>
      </w:r>
      <w:r>
        <w:lastRenderedPageBreak/>
        <w:t>территории объекта &lt;*&gt;;</w:t>
      </w:r>
    </w:p>
    <w:p w:rsidR="00DD2961" w:rsidRDefault="00DD2961">
      <w:pPr>
        <w:pStyle w:val="ConsPlusNormal"/>
        <w:ind w:firstLine="540"/>
        <w:jc w:val="both"/>
      </w:pPr>
      <w:r>
        <w:t>решения по обеспечению беспрепятственного ввода и передвижения на проектируемом объекте сил и средств ликвидации последствий стихийных бедствий &lt;*&gt;.</w:t>
      </w:r>
    </w:p>
    <w:p w:rsidR="00DD2961" w:rsidRDefault="00DD2961">
      <w:pPr>
        <w:pStyle w:val="ConsPlusNormal"/>
        <w:ind w:firstLine="540"/>
        <w:jc w:val="both"/>
      </w:pPr>
      <w:r>
        <w:t>-----------------------------------</w:t>
      </w:r>
    </w:p>
    <w:p w:rsidR="00DD2961" w:rsidRDefault="00DD2961">
      <w:pPr>
        <w:pStyle w:val="ConsPlusNormal"/>
        <w:ind w:firstLine="540"/>
        <w:jc w:val="both"/>
      </w:pPr>
      <w:r>
        <w:t>&lt;*&gt; Если они отличаются от изложенных выше или не были учтены ранее.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5.6. В состав графической части раздела "ИТМ ГОЧС" включаются следующие чертежи:</w:t>
      </w:r>
    </w:p>
    <w:p w:rsidR="00DD2961" w:rsidRDefault="00DD2961">
      <w:pPr>
        <w:pStyle w:val="ConsPlusNormal"/>
        <w:ind w:firstLine="540"/>
        <w:jc w:val="both"/>
      </w:pPr>
      <w:r>
        <w:t>ситуационный план (планы) с обозначением проектируемого объекта, рядом расположенных объектов, населенных пунктов, транспортных коммуникаций (категорированных по ГО, попадающих в зону действия поражающих факторов при аварии на проектируемом объекте, способных при аварии оказать воздействие на проектируемый объект), а также границ зон возможной опасности и зон вероятных ЧС, определенных в проектных решениях с указанием численности людей в этих зонах;</w:t>
      </w:r>
    </w:p>
    <w:p w:rsidR="00DD2961" w:rsidRDefault="00DD2961">
      <w:pPr>
        <w:pStyle w:val="ConsPlusNormal"/>
        <w:ind w:firstLine="540"/>
        <w:jc w:val="both"/>
      </w:pPr>
      <w:r>
        <w:t>генеральный план объекта строительства с экспликацией зданий и сооружений, указанием этажности, количества работающих в мирное и военное время, а также схемой размещения ЗС ГО (сооружений двойного назначения) и ЗПУ с указанием их вместимости и путей движения укрываемых, путей эвакуации людей с территории объекта;</w:t>
      </w:r>
    </w:p>
    <w:p w:rsidR="00DD2961" w:rsidRDefault="00DD2961">
      <w:pPr>
        <w:pStyle w:val="ConsPlusNormal"/>
        <w:ind w:firstLine="540"/>
        <w:jc w:val="both"/>
      </w:pPr>
      <w:r>
        <w:t xml:space="preserve">другие чертежи (планы и разрезы зданий и сооружений, планы и профили трасс протяженных сооружений, принципиальные схемы технологических процессов, схемы инженерных сетей и систем и др.), содержащие информацию о принятых в проекте ИТМ ГОЧС (в соответствии с пунктами </w:t>
      </w:r>
      <w:hyperlink w:anchor="P102" w:history="1">
        <w:r>
          <w:rPr>
            <w:color w:val="0000FF"/>
          </w:rPr>
          <w:t>5.4</w:t>
        </w:r>
      </w:hyperlink>
      <w:r>
        <w:t xml:space="preserve"> и </w:t>
      </w:r>
      <w:hyperlink w:anchor="P125" w:history="1">
        <w:r>
          <w:rPr>
            <w:color w:val="0000FF"/>
          </w:rPr>
          <w:t>5.5</w:t>
        </w:r>
      </w:hyperlink>
      <w:r>
        <w:t xml:space="preserve"> настоящего Свода правил).</w:t>
      </w:r>
    </w:p>
    <w:p w:rsidR="00DD2961" w:rsidRDefault="00DD2961">
      <w:pPr>
        <w:pStyle w:val="ConsPlusNormal"/>
        <w:ind w:firstLine="540"/>
        <w:jc w:val="both"/>
      </w:pPr>
      <w:r>
        <w:t>Масштабы чертежей, включаемых в графическую часть раздела, выбираются в каждом конкретном случае, исходя из необходимости соблюдения требований действующих норм и правил и обеспечения полноты отображения информации.</w:t>
      </w:r>
    </w:p>
    <w:p w:rsidR="00DD2961" w:rsidRDefault="00DD2961">
      <w:pPr>
        <w:pStyle w:val="ConsPlusNormal"/>
        <w:ind w:firstLine="540"/>
        <w:jc w:val="both"/>
      </w:pPr>
      <w:r>
        <w:t>5.7. Средства на ИТМ ГОЧС для проектов строительства определяются согласно действующим нормативным документам по разработке проектно-сметной документации и включаются, кроме средств на мероприятия (работы), выполняемые при введении военного положения, в сметы на отдельные здания и сооружения и в общую сумму средств на эти цели по соответствующим главам сводного сметного расчета на строительство.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r>
        <w:t>6. ЭКСПЕРТИЗА РАЗДЕЛА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6.1. Решения по ИТМ ГОЧС в составе проекта строительства подлежат обязательной государственной экспертизе в области защиты населения и территорий от чрезвычайных ситуаций в экспертных органах МЧС России.</w:t>
      </w:r>
    </w:p>
    <w:p w:rsidR="00DD2961" w:rsidRDefault="00DD2961">
      <w:pPr>
        <w:pStyle w:val="ConsPlusNormal"/>
        <w:ind w:firstLine="540"/>
        <w:jc w:val="both"/>
      </w:pPr>
      <w:r>
        <w:t>6.2. На экспертизу проектных решений по ИТМ ГОЧС представляется полностью укомплектованная проектная документация в следующем составе:</w:t>
      </w:r>
    </w:p>
    <w:p w:rsidR="00DD2961" w:rsidRDefault="00DD2961">
      <w:pPr>
        <w:pStyle w:val="ConsPlusNormal"/>
        <w:ind w:firstLine="540"/>
        <w:jc w:val="both"/>
      </w:pPr>
      <w:r>
        <w:lastRenderedPageBreak/>
        <w:t>задание на проектирование, согласованное с органом управления по делам ГО и ЧС, содержащее требования на разработку ИТМ ГОЧС;</w:t>
      </w:r>
    </w:p>
    <w:p w:rsidR="00DD2961" w:rsidRDefault="00DD2961">
      <w:pPr>
        <w:pStyle w:val="ConsPlusNormal"/>
        <w:ind w:firstLine="540"/>
        <w:jc w:val="both"/>
      </w:pPr>
      <w:r>
        <w:t>общая пояснительная записка проекта строительства;</w:t>
      </w:r>
    </w:p>
    <w:p w:rsidR="00DD2961" w:rsidRDefault="00DD2961">
      <w:pPr>
        <w:pStyle w:val="ConsPlusNormal"/>
        <w:ind w:firstLine="540"/>
        <w:jc w:val="both"/>
      </w:pPr>
      <w:r>
        <w:t>раздел "ИТМ ГОЧС".</w:t>
      </w:r>
    </w:p>
    <w:p w:rsidR="00DD2961" w:rsidRDefault="00DD2961">
      <w:pPr>
        <w:pStyle w:val="ConsPlusNormal"/>
        <w:ind w:firstLine="540"/>
        <w:jc w:val="both"/>
      </w:pPr>
      <w:r>
        <w:t>При необходимости представляются и другие разделы проекта, связанные с вопросами обеспечения безопасности проектируемого объекта, защиты населения и территорий.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right"/>
      </w:pPr>
      <w:r>
        <w:t>Приложение А</w:t>
      </w:r>
    </w:p>
    <w:p w:rsidR="00DD2961" w:rsidRDefault="00DD2961">
      <w:pPr>
        <w:pStyle w:val="ConsPlusNormal"/>
        <w:jc w:val="right"/>
      </w:pPr>
      <w:r>
        <w:t>(обязательное)</w:t>
      </w:r>
    </w:p>
    <w:p w:rsidR="00DD2961" w:rsidRDefault="00DD2961">
      <w:pPr>
        <w:pStyle w:val="ConsPlusNormal"/>
        <w:jc w:val="right"/>
      </w:pPr>
    </w:p>
    <w:p w:rsidR="00DD2961" w:rsidRDefault="00DD2961">
      <w:pPr>
        <w:pStyle w:val="ConsPlusNormal"/>
        <w:jc w:val="center"/>
      </w:pPr>
      <w:bookmarkStart w:id="4" w:name="P202"/>
      <w:bookmarkEnd w:id="4"/>
      <w:r>
        <w:t>ОСНОВНЫЕ ТЕРМИНЫ И ОПРЕДЕЛЕНИЯ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 xml:space="preserve">Авария - опасное техногенное происшествие, создающее на объекте, определенной территории или акватории угрозу жизни и здоровью людей и приводящее к разрушению зданий, сооружений, оборудования и транспортных средств, нарушению производственного или транспортного процесса, а также к нанесению ущерба окружающей природной среде (по </w:t>
      </w:r>
      <w:hyperlink r:id="rId30" w:history="1">
        <w:r>
          <w:rPr>
            <w:color w:val="0000FF"/>
          </w:rPr>
          <w:t>ГОСТ Р 22.0.05</w:t>
        </w:r>
      </w:hyperlink>
      <w:r>
        <w:t>).</w:t>
      </w:r>
    </w:p>
    <w:p w:rsidR="00DD2961" w:rsidRDefault="00DD2961">
      <w:pPr>
        <w:pStyle w:val="ConsPlusNormal"/>
        <w:ind w:firstLine="540"/>
        <w:jc w:val="both"/>
      </w:pPr>
      <w:r>
        <w:t>Государственная экспертиза в области защиты населения и территорий от чрезвычайных ситуаций - осуществляемое на основании действующего законодательства рассмотрение проектной документации с целью выявления степени соответствия проектных решений требованиям обеспечения защиты населения и территории от чрезвычайных ситуаций природного и техногенного характера, а также последствий воздействия современных средств поражения, диверсий и террористических актов.</w:t>
      </w:r>
    </w:p>
    <w:p w:rsidR="00DD2961" w:rsidRDefault="00DD2961">
      <w:pPr>
        <w:pStyle w:val="ConsPlusNormal"/>
        <w:ind w:firstLine="540"/>
        <w:jc w:val="both"/>
      </w:pPr>
      <w:r>
        <w:t>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действий.</w:t>
      </w:r>
    </w:p>
    <w:p w:rsidR="00DD2961" w:rsidRDefault="00DD2961">
      <w:pPr>
        <w:pStyle w:val="ConsPlusNormal"/>
        <w:ind w:firstLine="540"/>
        <w:jc w:val="both"/>
      </w:pPr>
      <w:r>
        <w:t xml:space="preserve">Защита населения - комплекс взаимоувязанных по месту, времени проведения, цели, ресурсам мероприятий РСЧС,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бедствий, техногенных аварий и катастроф (по </w:t>
      </w:r>
      <w:hyperlink r:id="rId31" w:history="1">
        <w:r>
          <w:rPr>
            <w:color w:val="0000FF"/>
          </w:rPr>
          <w:t>ГОСТ Р 22.3.03</w:t>
        </w:r>
      </w:hyperlink>
      <w:r>
        <w:t>).</w:t>
      </w:r>
    </w:p>
    <w:p w:rsidR="00DD2961" w:rsidRDefault="00DD2961">
      <w:pPr>
        <w:pStyle w:val="ConsPlusNormal"/>
        <w:ind w:firstLine="540"/>
        <w:jc w:val="both"/>
      </w:pPr>
      <w:r>
        <w:t xml:space="preserve">Защитное сооружение - инженерное сооружение, предназначенное для укрытия людей, техники и имущества от опасностей, возникающих в результате последствий аварий на потенциально опасных объектах, либо стихийных бедствий в районах размещения этих объектов, а также от воздействия современных средств поражения (по </w:t>
      </w:r>
      <w:hyperlink r:id="rId32" w:history="1">
        <w:r>
          <w:rPr>
            <w:color w:val="0000FF"/>
          </w:rPr>
          <w:t>ГОСТ Р 22.0.02</w:t>
        </w:r>
      </w:hyperlink>
      <w:r>
        <w:t>).</w:t>
      </w:r>
    </w:p>
    <w:p w:rsidR="00DD2961" w:rsidRDefault="00DD2961">
      <w:pPr>
        <w:pStyle w:val="ConsPlusNormal"/>
        <w:ind w:firstLine="540"/>
        <w:jc w:val="both"/>
      </w:pPr>
      <w:r>
        <w:lastRenderedPageBreak/>
        <w:t xml:space="preserve">Зона чрезвычайной ситуации - территория или акватория, на которой в результате возникновения источника чрезвычайной ситуации или распространения его последствий из других районов возникла чрезвычайная ситуация (по </w:t>
      </w:r>
      <w:hyperlink r:id="rId33" w:history="1">
        <w:r>
          <w:rPr>
            <w:color w:val="0000FF"/>
          </w:rPr>
          <w:t>ГОСТ Р 22.0.02</w:t>
        </w:r>
      </w:hyperlink>
      <w:r>
        <w:t>).</w:t>
      </w:r>
    </w:p>
    <w:p w:rsidR="00DD2961" w:rsidRDefault="00DD2961">
      <w:pPr>
        <w:pStyle w:val="ConsPlusNormal"/>
        <w:ind w:firstLine="540"/>
        <w:jc w:val="both"/>
      </w:pPr>
      <w:r>
        <w:t xml:space="preserve">Зона вероятной чрезвычайной ситуации - территория или акватория, на которой существует или не исключена опасность возникновения чрезвычайной ситуации (по </w:t>
      </w:r>
      <w:hyperlink r:id="rId34" w:history="1">
        <w:r>
          <w:rPr>
            <w:color w:val="0000FF"/>
          </w:rPr>
          <w:t>ГОСТ Р 22.0.02</w:t>
        </w:r>
      </w:hyperlink>
      <w:r>
        <w:t>).</w:t>
      </w:r>
    </w:p>
    <w:p w:rsidR="00DD2961" w:rsidRDefault="00DD2961">
      <w:pPr>
        <w:pStyle w:val="ConsPlusNormal"/>
        <w:ind w:firstLine="540"/>
        <w:jc w:val="both"/>
      </w:pPr>
      <w:r>
        <w:t>Инженерно-технические мероприятия гражданской обороны и предупреждения чрезвычайных ситуаций (ИТМ ГОЧС) - совокупность реализуемых при строительстве проектных решений, направленных на обеспечение защиты населения и территорий и снижение материального ущерба от ЧС техногенного и природного характера от опасностей, возникающих при ведении военных действий или вследствие этих действий, а также диверсиях.</w:t>
      </w:r>
    </w:p>
    <w:p w:rsidR="00DD2961" w:rsidRDefault="00DD2961">
      <w:pPr>
        <w:pStyle w:val="ConsPlusNormal"/>
        <w:ind w:firstLine="540"/>
        <w:jc w:val="both"/>
      </w:pPr>
      <w:r>
        <w:t xml:space="preserve">Источник чрезвычайной ситуации - опасное природное явление, авария или опасное техногенное происшествие, широко распространенная инфекционная болезнь людей, сельскохозяйственных животных и растений, а также применение современных средств поражения, в результате чего произошла или может возникнуть чрезвычайная ситуация (по </w:t>
      </w:r>
      <w:hyperlink r:id="rId35" w:history="1">
        <w:r>
          <w:rPr>
            <w:color w:val="0000FF"/>
          </w:rPr>
          <w:t>ГОСТ Р 22.0.02</w:t>
        </w:r>
      </w:hyperlink>
      <w:r>
        <w:t>).</w:t>
      </w:r>
    </w:p>
    <w:p w:rsidR="00DD2961" w:rsidRDefault="00DD2961">
      <w:pPr>
        <w:pStyle w:val="ConsPlusNormal"/>
        <w:ind w:firstLine="540"/>
        <w:jc w:val="both"/>
      </w:pPr>
      <w:r>
        <w:t xml:space="preserve">Ликвидация чрезвычайных ситуаций - проведение в зоне чрезвычайной ситуации и прилегающих к ней районах силами и средствами ликвидации чрезвычайных ситуаций всех видов разведки и неотложных работ, а также организация жизнеобеспечения пострадавшего населения и личного состава этих сил (по </w:t>
      </w:r>
      <w:hyperlink r:id="rId36" w:history="1">
        <w:r>
          <w:rPr>
            <w:color w:val="0000FF"/>
          </w:rPr>
          <w:t>ГОСТ Р 22.0.02</w:t>
        </w:r>
      </w:hyperlink>
      <w:r>
        <w:t>).</w:t>
      </w:r>
    </w:p>
    <w:p w:rsidR="00DD2961" w:rsidRDefault="00DD2961">
      <w:pPr>
        <w:pStyle w:val="ConsPlusNormal"/>
        <w:ind w:firstLine="540"/>
        <w:jc w:val="both"/>
      </w:pPr>
      <w:r>
        <w:t xml:space="preserve">Опасность в чрезвычайной ситуации - состояние, при котором создалась или вероятна угроза возникновения поражающих факторов и воздействий источника чрезвычайной ситуации на население, объекты народного хозяйства и окружающую природную среду в зоне чрезвычайной ситуации (по </w:t>
      </w:r>
      <w:hyperlink r:id="rId37" w:history="1">
        <w:r>
          <w:rPr>
            <w:color w:val="0000FF"/>
          </w:rPr>
          <w:t>ГОСТ Р 22.0.02</w:t>
        </w:r>
      </w:hyperlink>
      <w:r>
        <w:t>).</w:t>
      </w:r>
    </w:p>
    <w:p w:rsidR="00DD2961" w:rsidRDefault="00DD2961">
      <w:pPr>
        <w:pStyle w:val="ConsPlusNormal"/>
        <w:ind w:firstLine="540"/>
        <w:jc w:val="both"/>
      </w:pPr>
      <w:r>
        <w:t>Особо опасное производство - участок, установка, цех, хранилище, склад, станция или другое производство, на котором единовременно используют, производят, перерабатывают, хранят или транспортируют потенциально опасные вещества.</w:t>
      </w:r>
    </w:p>
    <w:p w:rsidR="00DD2961" w:rsidRDefault="00DD2961">
      <w:pPr>
        <w:pStyle w:val="ConsPlusNormal"/>
        <w:ind w:firstLine="540"/>
        <w:jc w:val="both"/>
      </w:pPr>
      <w:r>
        <w:t xml:space="preserve">Потенциально опасный объект - объект, на котором используют, производят, перерабатывают, хранят или транспортируют радиоактивные, </w:t>
      </w:r>
      <w:proofErr w:type="spellStart"/>
      <w:r>
        <w:t>пожаровзрывоопасные</w:t>
      </w:r>
      <w:proofErr w:type="spellEnd"/>
      <w:r>
        <w:t xml:space="preserve">, опасные химические и биологические вещества, создающие реальную угрозу возникновения источника чрезвычайной ситуации (по </w:t>
      </w:r>
      <w:hyperlink r:id="rId38" w:history="1">
        <w:r>
          <w:rPr>
            <w:color w:val="0000FF"/>
          </w:rPr>
          <w:t>ГОСТ Р 22.0.02</w:t>
        </w:r>
      </w:hyperlink>
      <w:r>
        <w:t>).</w:t>
      </w:r>
    </w:p>
    <w:p w:rsidR="00DD2961" w:rsidRDefault="00DD2961">
      <w:pPr>
        <w:pStyle w:val="ConsPlusNormal"/>
        <w:ind w:firstLine="540"/>
        <w:jc w:val="both"/>
      </w:pPr>
      <w:r>
        <w:t xml:space="preserve">Предупреждение чрезвычайных ситуаций - совокупность мероприятий, проводимых органами исполнительной власти Российской Федерации и ее субъектами, органами местного самоуправления и организационными структурами РСЧС, направленных на предотвращение чрезвычайных ситуаций и уменьшение их масштабов в случае возникновения (по </w:t>
      </w:r>
      <w:hyperlink r:id="rId39" w:history="1">
        <w:r>
          <w:rPr>
            <w:color w:val="0000FF"/>
          </w:rPr>
          <w:t>ГОСТ Р 22.0.02</w:t>
        </w:r>
      </w:hyperlink>
      <w:r>
        <w:t>).</w:t>
      </w:r>
    </w:p>
    <w:p w:rsidR="00DD2961" w:rsidRDefault="00DD2961">
      <w:pPr>
        <w:pStyle w:val="ConsPlusNormal"/>
        <w:ind w:firstLine="540"/>
        <w:jc w:val="both"/>
      </w:pPr>
      <w:r>
        <w:lastRenderedPageBreak/>
        <w:t>Промышленный объект, подлежащий декларированию безопасности - субъект предпринимательской деятельности (организация), имеющий в своем составе одно или несколько особо опасных производств, расположенных на единой площадке.</w:t>
      </w:r>
    </w:p>
    <w:p w:rsidR="00DD2961" w:rsidRDefault="00DD2961">
      <w:pPr>
        <w:pStyle w:val="ConsPlusNormal"/>
        <w:ind w:firstLine="540"/>
        <w:jc w:val="both"/>
      </w:pPr>
      <w:r>
        <w:t>Риск - сочетание частоты (или вероятности) и последствий определенного опасного события. Понятие риска всегда включает два элемента: частоту, с которой осуществляется опасное событие, и последствия этого события.</w:t>
      </w:r>
    </w:p>
    <w:p w:rsidR="00DD2961" w:rsidRDefault="00DD2961">
      <w:pPr>
        <w:pStyle w:val="ConsPlusNormal"/>
        <w:ind w:firstLine="540"/>
        <w:jc w:val="both"/>
      </w:pPr>
      <w:r>
        <w:t xml:space="preserve">Современное средство поражения - находящееся на вооружении войск боевое средство, применение которого в военных действиях может вызвать или вызывает гибель людей, сельскохозяйственных животных и растений, нарушение здоровья населения, разрушения и повреждения объектов народного хозяйства, элементов окружающей природной среды, а также появление вторичных поражающих факторов (по </w:t>
      </w:r>
      <w:hyperlink r:id="rId40" w:history="1">
        <w:r>
          <w:rPr>
            <w:color w:val="0000FF"/>
          </w:rPr>
          <w:t>ГОСТ Р 22.0.05</w:t>
        </w:r>
      </w:hyperlink>
      <w:r>
        <w:t>).</w:t>
      </w:r>
    </w:p>
    <w:p w:rsidR="00DD2961" w:rsidRDefault="00DD2961">
      <w:pPr>
        <w:pStyle w:val="ConsPlusNormal"/>
        <w:ind w:firstLine="540"/>
        <w:jc w:val="both"/>
      </w:pPr>
      <w:r>
        <w:t>Сооружение двойного назначения - инженерное сооружение производственного, общественного, коммунально-бытового или транспортного назначения, приспособленное (запроектированное) для укрытия людей, техники и имущества от опасностей, возникающих в результате последствий аварий на потенциально опасных объектах, а также от воздействия современных средств поражения.</w:t>
      </w:r>
    </w:p>
    <w:p w:rsidR="00DD2961" w:rsidRDefault="00DD2961">
      <w:pPr>
        <w:pStyle w:val="ConsPlusNormal"/>
        <w:ind w:firstLine="540"/>
        <w:jc w:val="both"/>
      </w:pPr>
      <w:r>
        <w:t xml:space="preserve">Чрезвычайная ситуация - состояние, при котором в результате возникновения источника чрезвычайной ситуации на объекте, определенной территории или акватории нарушаются нормальные условия жизни и деятельности, возникает угроза их жизни и здоровью, наносится ущерб имуществу населения, народному хозяйству и окружающей природной среде. Различают чрезвычайные ситуации по характеру источника (природные, техногенные, биолого-социальные и военные) и по масштабам (по </w:t>
      </w:r>
      <w:hyperlink r:id="rId41" w:history="1">
        <w:r>
          <w:rPr>
            <w:color w:val="0000FF"/>
          </w:rPr>
          <w:t>ГОСТ Р 22.0.02</w:t>
        </w:r>
      </w:hyperlink>
      <w:r>
        <w:t>).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right"/>
      </w:pPr>
      <w:r>
        <w:t>Приложение Б</w:t>
      </w:r>
    </w:p>
    <w:p w:rsidR="00DD2961" w:rsidRDefault="00DD2961">
      <w:pPr>
        <w:pStyle w:val="ConsPlusNormal"/>
        <w:jc w:val="right"/>
      </w:pPr>
      <w:r>
        <w:t>(рекомендуемое)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bookmarkStart w:id="5" w:name="P231"/>
      <w:bookmarkEnd w:id="5"/>
      <w:r>
        <w:t>ФОРМА ЗАПРОСА</w:t>
      </w:r>
    </w:p>
    <w:p w:rsidR="00DD2961" w:rsidRDefault="00DD2961">
      <w:pPr>
        <w:pStyle w:val="ConsPlusNormal"/>
        <w:jc w:val="center"/>
      </w:pPr>
      <w:r>
        <w:t>НА ВЫДАЧУ ИСХОДНЫХ ДАННЫХ И ТРЕБОВАНИЙ</w:t>
      </w:r>
    </w:p>
    <w:p w:rsidR="00DD2961" w:rsidRDefault="00DD2961">
      <w:pPr>
        <w:pStyle w:val="ConsPlusNormal"/>
        <w:jc w:val="center"/>
      </w:pPr>
      <w:r>
        <w:t>ДЛЯ РАЗРАБОТКИ ИНЖЕНЕРНО-ТЕХНИЧЕСКИХ МЕРОПРИЯТИЙ</w:t>
      </w:r>
    </w:p>
    <w:p w:rsidR="00DD2961" w:rsidRDefault="00DD2961">
      <w:pPr>
        <w:pStyle w:val="ConsPlusNormal"/>
        <w:jc w:val="center"/>
      </w:pPr>
      <w:r>
        <w:t>ГРАЖДАНСКОЙ ОБОРОНЫ И МЕРОПРИЯТИЙ ПО ПРЕДУПРЕЖДЕНИЮ</w:t>
      </w:r>
    </w:p>
    <w:p w:rsidR="00DD2961" w:rsidRDefault="00DD2961">
      <w:pPr>
        <w:pStyle w:val="ConsPlusNormal"/>
        <w:jc w:val="center"/>
      </w:pPr>
      <w:r>
        <w:t>ЧРЕЗВЫЧАЙНЫХ СИТУАЦИЙ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nformat"/>
        <w:jc w:val="both"/>
      </w:pPr>
      <w:r>
        <w:t xml:space="preserve">     От кого: Наименование                Кому: Наименование органа</w:t>
      </w:r>
    </w:p>
    <w:p w:rsidR="00DD2961" w:rsidRDefault="00DD2961">
      <w:pPr>
        <w:pStyle w:val="ConsPlusNonformat"/>
        <w:jc w:val="both"/>
      </w:pPr>
      <w:r>
        <w:t xml:space="preserve">              организации заказчика             управления по делам ГО и ЧС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lastRenderedPageBreak/>
        <w:t>Прошу сообщить исходные данные и требования для разработки инженерно-технических мероприятий гражданской обороны и мероприятий по предупреждению чрезвычайных ситуаций в проекте строительства объекта (наименование объекта), имеющего следующие характеристики:</w:t>
      </w:r>
    </w:p>
    <w:p w:rsidR="00DD2961" w:rsidRDefault="00DD2961">
      <w:pPr>
        <w:pStyle w:val="ConsPlusNormal"/>
        <w:ind w:firstLine="540"/>
        <w:jc w:val="both"/>
      </w:pPr>
      <w:r>
        <w:t>1. Полное наименование объекта.</w:t>
      </w:r>
    </w:p>
    <w:p w:rsidR="00DD2961" w:rsidRDefault="00DD2961">
      <w:pPr>
        <w:pStyle w:val="ConsPlusNormal"/>
        <w:ind w:firstLine="540"/>
        <w:jc w:val="both"/>
      </w:pPr>
      <w:r>
        <w:t>2. Заказчик, юридический адрес.</w:t>
      </w:r>
    </w:p>
    <w:p w:rsidR="00DD2961" w:rsidRDefault="00DD2961">
      <w:pPr>
        <w:pStyle w:val="ConsPlusNormal"/>
        <w:ind w:firstLine="540"/>
        <w:jc w:val="both"/>
      </w:pPr>
      <w:r>
        <w:t>3. Место расположения намечаемого строительства с указанием района (или районов), населенного пункта (или пунктов), данных о природно-климатических условиях в районе (или районов) расположения объекта.</w:t>
      </w:r>
    </w:p>
    <w:p w:rsidR="00DD2961" w:rsidRDefault="00DD2961">
      <w:pPr>
        <w:pStyle w:val="ConsPlusNormal"/>
        <w:ind w:firstLine="540"/>
        <w:jc w:val="both"/>
      </w:pPr>
      <w:r>
        <w:t>4. Основание и намечаемые сроки строительства (с указанием очередности).</w:t>
      </w:r>
    </w:p>
    <w:p w:rsidR="00DD2961" w:rsidRDefault="00DD2961">
      <w:pPr>
        <w:pStyle w:val="ConsPlusNormal"/>
        <w:ind w:firstLine="540"/>
        <w:jc w:val="both"/>
      </w:pPr>
      <w:r>
        <w:t xml:space="preserve">5. Технологические характеристики объекта: выпускаемая продукция, проектная мощность, энергопотребление, собственные </w:t>
      </w:r>
      <w:proofErr w:type="spellStart"/>
      <w:r>
        <w:t>энергозапасы</w:t>
      </w:r>
      <w:proofErr w:type="spellEnd"/>
      <w:r>
        <w:t>, имеющиеся потенциально опасные и вредные технологические установки, процессы, материалы и выделения.</w:t>
      </w:r>
    </w:p>
    <w:p w:rsidR="00DD2961" w:rsidRDefault="00DD2961">
      <w:pPr>
        <w:pStyle w:val="ConsPlusNormal"/>
        <w:ind w:firstLine="540"/>
        <w:jc w:val="both"/>
      </w:pPr>
      <w:r>
        <w:t>6. Категория объекта по гражданской обороне (в случае, если она определена заказчиком в установленном порядке).</w:t>
      </w:r>
    </w:p>
    <w:p w:rsidR="00DD2961" w:rsidRDefault="00DD2961">
      <w:pPr>
        <w:pStyle w:val="ConsPlusNormal"/>
        <w:ind w:firstLine="540"/>
        <w:jc w:val="both"/>
      </w:pPr>
      <w:r>
        <w:t>7. Ориентировочная численность работающих, в том числе продолжающих работать в военное время (наибольшей работающей смены, дежурного и линейного персонала, обеспечивающего жизнедеятельность объекта).</w:t>
      </w:r>
    </w:p>
    <w:p w:rsidR="00DD2961" w:rsidRDefault="00DD2961">
      <w:pPr>
        <w:pStyle w:val="ConsPlusNormal"/>
        <w:ind w:firstLine="540"/>
        <w:jc w:val="both"/>
      </w:pPr>
      <w:r>
        <w:t>8. Наличие существующих защитных сооружений гражданской обороны и характер их использования в мирное время (для реконструируемых и технически перевооружаемых объектов), намечаемый характер использования в мирное время проектируемых защитных сооружений.</w:t>
      </w:r>
    </w:p>
    <w:p w:rsidR="00DD2961" w:rsidRDefault="00DD2961">
      <w:pPr>
        <w:pStyle w:val="ConsPlusNormal"/>
        <w:ind w:firstLine="540"/>
        <w:jc w:val="both"/>
      </w:pPr>
      <w:r>
        <w:t>9. Возможность возникновения на объекте аварийных ситуаций, исходя из технологии работы в процессе эксплуатации и технического обслуживания агрегатов и коммуникаций, вывода объекта из эксплуатации (с указанием видов воздействия и поражающих факторов).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right"/>
      </w:pPr>
      <w:r>
        <w:t>Должность заказчика _____________________ подпись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right"/>
      </w:pPr>
      <w:r>
        <w:t>Приложение В</w:t>
      </w:r>
    </w:p>
    <w:p w:rsidR="00DD2961" w:rsidRDefault="00DD2961">
      <w:pPr>
        <w:pStyle w:val="ConsPlusNormal"/>
        <w:jc w:val="right"/>
      </w:pPr>
      <w:r>
        <w:t>(рекомендуемое)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bookmarkStart w:id="6" w:name="P260"/>
      <w:bookmarkEnd w:id="6"/>
      <w:r>
        <w:t>ПРИМЕРНЫЙ ПЕРЕЧЕНЬ</w:t>
      </w:r>
    </w:p>
    <w:p w:rsidR="00DD2961" w:rsidRDefault="00DD2961">
      <w:pPr>
        <w:pStyle w:val="ConsPlusNormal"/>
        <w:jc w:val="center"/>
      </w:pPr>
      <w:r>
        <w:t>ИСХОДНЫХ ДАННЫХ И ТРЕБОВАНИЙ</w:t>
      </w:r>
    </w:p>
    <w:p w:rsidR="00DD2961" w:rsidRDefault="00DD2961">
      <w:pPr>
        <w:pStyle w:val="ConsPlusNormal"/>
        <w:jc w:val="center"/>
      </w:pPr>
      <w:r>
        <w:t>ДЛЯ РАЗРАБОТКИ ИНЖЕНЕРНО-ТЕХНИЧЕСКИХ МЕРОПРИЯТИЙ</w:t>
      </w:r>
    </w:p>
    <w:p w:rsidR="00DD2961" w:rsidRDefault="00DD2961">
      <w:pPr>
        <w:pStyle w:val="ConsPlusNormal"/>
        <w:jc w:val="center"/>
      </w:pPr>
      <w:r>
        <w:t>ГРАЖДАНСКОЙ ОБОРОНЫ И ПРЕДУПРЕЖДЕНИЯ ЧРЕЗВЫЧАЙНЫХ</w:t>
      </w:r>
    </w:p>
    <w:p w:rsidR="00DD2961" w:rsidRDefault="00DD2961">
      <w:pPr>
        <w:pStyle w:val="ConsPlusNormal"/>
        <w:jc w:val="center"/>
      </w:pPr>
      <w:r>
        <w:t>СИТУАЦИЙ, ВКЛЮЧАЕМЫХ В ЗАДАНИЕ НА ПРОЕКТИРОВАНИЕ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nformat"/>
        <w:jc w:val="both"/>
      </w:pPr>
      <w:r>
        <w:lastRenderedPageBreak/>
        <w:t xml:space="preserve">    От кого: Наименование органа       Кому: Наименование</w:t>
      </w:r>
    </w:p>
    <w:p w:rsidR="00DD2961" w:rsidRDefault="00DD2961">
      <w:pPr>
        <w:pStyle w:val="ConsPlusNonformat"/>
        <w:jc w:val="both"/>
      </w:pPr>
      <w:r>
        <w:t xml:space="preserve">             управления по делам             организации заказчика</w:t>
      </w:r>
    </w:p>
    <w:p w:rsidR="00DD2961" w:rsidRDefault="00DD2961">
      <w:pPr>
        <w:pStyle w:val="ConsPlusNonformat"/>
        <w:jc w:val="both"/>
      </w:pPr>
      <w:r>
        <w:t xml:space="preserve">             ГО и ЧС</w:t>
      </w:r>
    </w:p>
    <w:p w:rsidR="00DD2961" w:rsidRDefault="00DD2961">
      <w:pPr>
        <w:pStyle w:val="ConsPlusNonformat"/>
        <w:jc w:val="both"/>
      </w:pPr>
    </w:p>
    <w:p w:rsidR="00DD2961" w:rsidRDefault="00DD2961">
      <w:pPr>
        <w:pStyle w:val="ConsPlusNonformat"/>
        <w:jc w:val="both"/>
      </w:pPr>
      <w:r>
        <w:t xml:space="preserve">    В соответствии с запросом ____________________________________</w:t>
      </w:r>
    </w:p>
    <w:p w:rsidR="00DD2961" w:rsidRDefault="00DD2961">
      <w:pPr>
        <w:pStyle w:val="ConsPlusNonformat"/>
        <w:jc w:val="both"/>
      </w:pPr>
      <w:r>
        <w:t xml:space="preserve">                              (наименование организации заказчика,</w:t>
      </w:r>
    </w:p>
    <w:p w:rsidR="00DD2961" w:rsidRDefault="00DD2961">
      <w:pPr>
        <w:pStyle w:val="ConsPlusNonformat"/>
        <w:jc w:val="both"/>
      </w:pPr>
      <w:r>
        <w:t xml:space="preserve">                                         дата, исх. N)</w:t>
      </w:r>
    </w:p>
    <w:p w:rsidR="00DD2961" w:rsidRDefault="00DD2961">
      <w:pPr>
        <w:pStyle w:val="ConsPlusNonformat"/>
        <w:jc w:val="both"/>
      </w:pPr>
      <w:proofErr w:type="gramStart"/>
      <w:r>
        <w:t>сообщаем  исходные</w:t>
      </w:r>
      <w:proofErr w:type="gramEnd"/>
      <w:r>
        <w:t xml:space="preserve">  данные  и  требования,  подлежащие  учету  при</w:t>
      </w:r>
    </w:p>
    <w:p w:rsidR="00DD2961" w:rsidRDefault="00DD2961">
      <w:pPr>
        <w:pStyle w:val="ConsPlusNonformat"/>
        <w:jc w:val="both"/>
      </w:pPr>
      <w:r>
        <w:t>составлении задания на проектирование ____________________________</w:t>
      </w:r>
    </w:p>
    <w:p w:rsidR="00DD2961" w:rsidRDefault="00DD2961">
      <w:pPr>
        <w:pStyle w:val="ConsPlusNonformat"/>
        <w:jc w:val="both"/>
      </w:pPr>
      <w:r>
        <w:t xml:space="preserve">                                         (наименование объекта)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1. Для разработки инженерно-технических мероприятий гражданской обороны:</w:t>
      </w:r>
    </w:p>
    <w:p w:rsidR="00DD2961" w:rsidRDefault="00DD2961">
      <w:pPr>
        <w:pStyle w:val="ConsPlusNormal"/>
        <w:ind w:firstLine="540"/>
        <w:jc w:val="both"/>
      </w:pPr>
      <w:r>
        <w:t>уточненные данные о категории проектируемого объекта по ГО;</w:t>
      </w:r>
    </w:p>
    <w:p w:rsidR="00DD2961" w:rsidRDefault="00DD2961">
      <w:pPr>
        <w:pStyle w:val="ConsPlusNormal"/>
        <w:ind w:firstLine="540"/>
        <w:jc w:val="both"/>
      </w:pPr>
      <w:r>
        <w:t>данные о группе и категории по ГО рядом расположенных объектов и городов;</w:t>
      </w:r>
    </w:p>
    <w:p w:rsidR="00DD2961" w:rsidRDefault="00DD2961">
      <w:pPr>
        <w:pStyle w:val="ConsPlusNormal"/>
        <w:ind w:firstLine="540"/>
        <w:jc w:val="both"/>
      </w:pPr>
      <w:r>
        <w:t xml:space="preserve">наименования зон (из перечня, приведенного в </w:t>
      </w:r>
      <w:hyperlink r:id="rId42" w:history="1">
        <w:r>
          <w:rPr>
            <w:color w:val="0000FF"/>
          </w:rPr>
          <w:t>СНиП 2.01.51</w:t>
        </w:r>
      </w:hyperlink>
      <w:r>
        <w:t>), в пределах которых находится объект строительства или трасса (участки трассы) проектируемого протяженного сооружения;</w:t>
      </w:r>
    </w:p>
    <w:p w:rsidR="00DD2961" w:rsidRDefault="00DD2961">
      <w:pPr>
        <w:pStyle w:val="ConsPlusNormal"/>
        <w:ind w:firstLine="540"/>
        <w:jc w:val="both"/>
      </w:pPr>
      <w:r>
        <w:t>требования к типу, защитным свойствам, характеристикам систем жизнеобеспечения и готовности к приему укрываемых ЗС ГО на проектируемом объекте;</w:t>
      </w:r>
    </w:p>
    <w:p w:rsidR="00DD2961" w:rsidRDefault="00DD2961">
      <w:pPr>
        <w:pStyle w:val="ConsPlusNormal"/>
        <w:ind w:firstLine="540"/>
        <w:jc w:val="both"/>
      </w:pPr>
      <w:r>
        <w:t>сведения о наличии ЗС ГО и их характеристиках на территории рядом расположенных объектов и в населенных пунктах.</w:t>
      </w:r>
    </w:p>
    <w:p w:rsidR="00DD2961" w:rsidRDefault="00DD2961">
      <w:pPr>
        <w:pStyle w:val="ConsPlusNormal"/>
        <w:ind w:firstLine="540"/>
        <w:jc w:val="both"/>
      </w:pPr>
      <w:r>
        <w:t>2. Для разработки инженерно-технических мероприятий по предупреждению ЧС природного и техногенного характера:</w:t>
      </w:r>
    </w:p>
    <w:p w:rsidR="00DD2961" w:rsidRDefault="00DD2961">
      <w:pPr>
        <w:pStyle w:val="ConsPlusNormal"/>
        <w:ind w:firstLine="540"/>
        <w:jc w:val="both"/>
      </w:pPr>
      <w:r>
        <w:t xml:space="preserve">сведения о наблюдаемых в районе площадки строительства (трассы) опасных природных процессах (землетрясениях, оползнях, селях, лавинах, абразии, переработке берегов, карсте, суффозии, </w:t>
      </w:r>
      <w:proofErr w:type="spellStart"/>
      <w:r>
        <w:t>просадочности</w:t>
      </w:r>
      <w:proofErr w:type="spellEnd"/>
      <w:r>
        <w:t xml:space="preserve"> пород, наводнениях, подтоплении, эрозии, ураганах, смерчах, цунами и др.), требующих превентивных защитных мер;</w:t>
      </w:r>
    </w:p>
    <w:p w:rsidR="00DD2961" w:rsidRDefault="00DD2961">
      <w:pPr>
        <w:pStyle w:val="ConsPlusNormal"/>
        <w:ind w:firstLine="540"/>
        <w:jc w:val="both"/>
      </w:pPr>
      <w:r>
        <w:t>перечни и места расположения существующих и намечаемых к строительству потенциально опасных объектов, транспортных коммуникаций, аварии на которых могут привести к образованию зон ЧС, в пределах которых размещается проектируемый объект, с указанием количественных характеристик поражающих факторов;</w:t>
      </w:r>
    </w:p>
    <w:p w:rsidR="00DD2961" w:rsidRDefault="00DD2961">
      <w:pPr>
        <w:pStyle w:val="ConsPlusNormal"/>
        <w:ind w:firstLine="540"/>
        <w:jc w:val="both"/>
      </w:pPr>
      <w:r>
        <w:t>дополнительные сведения об источниках ЧС на объекте строительства, которые необходимо учесть при проектировании;</w:t>
      </w:r>
    </w:p>
    <w:p w:rsidR="00DD2961" w:rsidRDefault="00DD2961">
      <w:pPr>
        <w:pStyle w:val="ConsPlusNormal"/>
        <w:ind w:firstLine="540"/>
        <w:jc w:val="both"/>
      </w:pPr>
      <w:r>
        <w:t>требования по созданию систем оповещения, в том числе локальных систем оповещения;</w:t>
      </w:r>
    </w:p>
    <w:p w:rsidR="00DD2961" w:rsidRDefault="00DD2961">
      <w:pPr>
        <w:pStyle w:val="ConsPlusNormal"/>
        <w:ind w:firstLine="540"/>
        <w:jc w:val="both"/>
      </w:pPr>
      <w:r>
        <w:t>требования по мерам предотвращения постороннего вмешательства в деятельность потенциально опасного объекта;</w:t>
      </w:r>
    </w:p>
    <w:p w:rsidR="00DD2961" w:rsidRDefault="00DD2961">
      <w:pPr>
        <w:pStyle w:val="ConsPlusNormal"/>
        <w:ind w:firstLine="540"/>
        <w:jc w:val="both"/>
      </w:pPr>
      <w:r>
        <w:t>перечень нормативных документов по проектированию ИТМ ГОЧС или их пунктов, требования которых должны быть соблюдены при проектировании отдельных инженерных систем, технологического оборудования, зданий и сооружений.</w:t>
      </w:r>
    </w:p>
    <w:p w:rsidR="00DD2961" w:rsidRDefault="00DD2961">
      <w:pPr>
        <w:pStyle w:val="ConsPlusNormal"/>
        <w:ind w:firstLine="540"/>
        <w:jc w:val="both"/>
      </w:pPr>
      <w:r>
        <w:t>3. Дополнительные требования:</w:t>
      </w:r>
    </w:p>
    <w:p w:rsidR="00DD2961" w:rsidRDefault="00DD2961">
      <w:pPr>
        <w:pStyle w:val="ConsPlusNormal"/>
        <w:ind w:firstLine="540"/>
        <w:jc w:val="both"/>
      </w:pPr>
      <w:r>
        <w:t>проекта строительства в целом;</w:t>
      </w:r>
    </w:p>
    <w:p w:rsidR="00DD2961" w:rsidRDefault="00DD2961">
      <w:pPr>
        <w:pStyle w:val="ConsPlusNormal"/>
        <w:ind w:firstLine="540"/>
        <w:jc w:val="both"/>
      </w:pPr>
      <w:r>
        <w:lastRenderedPageBreak/>
        <w:t>сведения о необходимости разработки декларации безопасности проектируемого объекта;</w:t>
      </w:r>
    </w:p>
    <w:p w:rsidR="00DD2961" w:rsidRDefault="00DD2961">
      <w:pPr>
        <w:pStyle w:val="ConsPlusNormal"/>
        <w:ind w:firstLine="540"/>
        <w:jc w:val="both"/>
      </w:pPr>
      <w:r>
        <w:t>наименование экспертного органа МЧС России, в который должна быть направлена проектно-сметная документация на экспертизу;</w:t>
      </w:r>
    </w:p>
    <w:p w:rsidR="00DD2961" w:rsidRDefault="00DD2961">
      <w:pPr>
        <w:pStyle w:val="ConsPlusNormal"/>
        <w:ind w:firstLine="540"/>
        <w:jc w:val="both"/>
      </w:pPr>
      <w:r>
        <w:t>наименование органа управления по делам ГО и ЧС, в который должен быть направлен раздел "ИТМ ГОЧС" после утверждения проекта строительства.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Подпись руководителя органа управления по делам ГО и ЧС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Примечание. При отсутствии исходных данных и требований для разработки ИТМ ГОЧС орган управления по делам ГО и ЧС сообщает об их отсутствии письмом в адрес заказчика.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right"/>
      </w:pPr>
      <w:r>
        <w:t>Приложение Г</w:t>
      </w:r>
    </w:p>
    <w:p w:rsidR="00DD2961" w:rsidRDefault="00DD2961">
      <w:pPr>
        <w:pStyle w:val="ConsPlusNormal"/>
        <w:jc w:val="right"/>
      </w:pPr>
      <w:r>
        <w:t>(рекомендуемое)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bookmarkStart w:id="7" w:name="P307"/>
      <w:bookmarkEnd w:id="7"/>
      <w:r>
        <w:t>ПЕРЕЧЕНЬ</w:t>
      </w:r>
    </w:p>
    <w:p w:rsidR="00DD2961" w:rsidRDefault="00DD2961">
      <w:pPr>
        <w:pStyle w:val="ConsPlusNormal"/>
        <w:jc w:val="center"/>
      </w:pPr>
      <w:r>
        <w:t>ОСНОВНЫХ РУКОВОДЯЩИХ, НОРМАТИВНЫХ И МЕТОДИЧЕСКИХ</w:t>
      </w:r>
    </w:p>
    <w:p w:rsidR="00DD2961" w:rsidRDefault="00DD2961">
      <w:pPr>
        <w:pStyle w:val="ConsPlusNormal"/>
        <w:jc w:val="center"/>
      </w:pPr>
      <w:r>
        <w:t>ДОКУМЕНТОВ, РЕКОМЕНДУЕМЫХ ДЛЯ ИСПОЛЬЗОВАНИЯ</w:t>
      </w:r>
    </w:p>
    <w:p w:rsidR="00DD2961" w:rsidRDefault="00DD2961">
      <w:pPr>
        <w:pStyle w:val="ConsPlusNormal"/>
        <w:jc w:val="center"/>
      </w:pPr>
      <w:r>
        <w:t>ПРИ ПРОЕКТИРОВАНИИ ИНЖЕНЕРНО-ТЕХНИЧЕСКИХ МЕРОПРИЯТИЙ</w:t>
      </w:r>
    </w:p>
    <w:p w:rsidR="00DD2961" w:rsidRDefault="00DD2961">
      <w:pPr>
        <w:pStyle w:val="ConsPlusNormal"/>
        <w:jc w:val="center"/>
      </w:pPr>
      <w:r>
        <w:t>ГРАЖДАНСКОЙ ОБОРОНЫ И ПРЕДУПРЕЖДЕНИЯ ЧРЕЗВЫЧАЙНЫХ</w:t>
      </w:r>
    </w:p>
    <w:p w:rsidR="00DD2961" w:rsidRDefault="00DD2961">
      <w:pPr>
        <w:pStyle w:val="ConsPlusNormal"/>
        <w:jc w:val="center"/>
      </w:pPr>
      <w:r>
        <w:t>СИТУАЦИЙ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r>
        <w:t>ФЕДЕРАЛЬНЫЕ ЗАКОНЫ (ЗАКОНЫ РОССИЙСКОЙ ФЕДЕРАЦИИ)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"</w:t>
      </w:r>
      <w:hyperlink r:id="rId43" w:history="1">
        <w:r>
          <w:rPr>
            <w:color w:val="0000FF"/>
          </w:rPr>
          <w:t>О гражданской обороне</w:t>
        </w:r>
      </w:hyperlink>
      <w:r>
        <w:t>" от 12.02.1998 г.</w:t>
      </w:r>
    </w:p>
    <w:p w:rsidR="00DD2961" w:rsidRDefault="00DD2961">
      <w:pPr>
        <w:pStyle w:val="ConsPlusNormal"/>
        <w:ind w:firstLine="540"/>
        <w:jc w:val="both"/>
      </w:pPr>
      <w:r>
        <w:t>"</w:t>
      </w:r>
      <w:hyperlink r:id="rId44" w:history="1">
        <w:r>
          <w:rPr>
            <w:color w:val="0000FF"/>
          </w:rPr>
          <w:t>О защите населения</w:t>
        </w:r>
      </w:hyperlink>
      <w:r>
        <w:t xml:space="preserve"> и территорий от чрезвычайных ситуаций природного и техногенного характера" от 11.11.1994 г.</w:t>
      </w:r>
    </w:p>
    <w:p w:rsidR="00DD2961" w:rsidRDefault="00DD2961">
      <w:pPr>
        <w:pStyle w:val="ConsPlusNormal"/>
        <w:ind w:firstLine="540"/>
        <w:jc w:val="both"/>
      </w:pPr>
      <w:r>
        <w:t>"</w:t>
      </w:r>
      <w:hyperlink r:id="rId45" w:history="1">
        <w:r>
          <w:rPr>
            <w:color w:val="0000FF"/>
          </w:rPr>
          <w:t>О безопасности</w:t>
        </w:r>
      </w:hyperlink>
      <w:r>
        <w:t>" от 5.03.1992 с изменениями от 24.12.1993 г.</w:t>
      </w:r>
    </w:p>
    <w:p w:rsidR="00DD2961" w:rsidRDefault="00881231">
      <w:pPr>
        <w:pStyle w:val="ConsPlusNormal"/>
        <w:ind w:firstLine="540"/>
        <w:jc w:val="both"/>
      </w:pPr>
      <w:hyperlink r:id="rId46" w:history="1">
        <w:r w:rsidR="00DD2961">
          <w:rPr>
            <w:color w:val="0000FF"/>
          </w:rPr>
          <w:t>"О пожарной безопасности"</w:t>
        </w:r>
      </w:hyperlink>
      <w:r w:rsidR="00DD2961">
        <w:t xml:space="preserve"> от 21.12.1994 г.</w:t>
      </w:r>
    </w:p>
    <w:p w:rsidR="00DD2961" w:rsidRDefault="00881231">
      <w:pPr>
        <w:pStyle w:val="ConsPlusNormal"/>
        <w:ind w:firstLine="540"/>
        <w:jc w:val="both"/>
      </w:pPr>
      <w:hyperlink r:id="rId47" w:history="1">
        <w:r w:rsidR="00DD2961">
          <w:rPr>
            <w:color w:val="0000FF"/>
          </w:rPr>
          <w:t>"Об использовании атомной энергии"</w:t>
        </w:r>
      </w:hyperlink>
      <w:r w:rsidR="00DD2961">
        <w:t xml:space="preserve"> от 21.11.1995 г.</w:t>
      </w:r>
    </w:p>
    <w:p w:rsidR="00DD2961" w:rsidRDefault="00DD2961">
      <w:pPr>
        <w:pStyle w:val="ConsPlusNormal"/>
        <w:ind w:firstLine="540"/>
        <w:jc w:val="both"/>
      </w:pPr>
      <w:r>
        <w:t>"</w:t>
      </w:r>
      <w:hyperlink r:id="rId48" w:history="1">
        <w:r>
          <w:rPr>
            <w:color w:val="0000FF"/>
          </w:rPr>
          <w:t>О радиационной безопасности населения</w:t>
        </w:r>
      </w:hyperlink>
      <w:r>
        <w:t>" от 9.01.1996 г.</w:t>
      </w:r>
    </w:p>
    <w:p w:rsidR="00DD2961" w:rsidRDefault="00881231">
      <w:pPr>
        <w:pStyle w:val="ConsPlusNormal"/>
        <w:ind w:firstLine="540"/>
        <w:jc w:val="both"/>
      </w:pPr>
      <w:hyperlink r:id="rId49" w:history="1">
        <w:r w:rsidR="00DD2961">
          <w:rPr>
            <w:color w:val="0000FF"/>
          </w:rPr>
          <w:t>"О промышленной безопасности опасных производственных объектов"</w:t>
        </w:r>
      </w:hyperlink>
      <w:r w:rsidR="00DD2961">
        <w:t xml:space="preserve"> от 21.07.1997 г.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r>
        <w:t>УКАЗ ПРЕЗИДЕНТА РОССИЙСКОЙ ФЕДЕРАЦИИ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"</w:t>
      </w:r>
      <w:hyperlink r:id="rId50" w:history="1">
        <w:r>
          <w:rPr>
            <w:color w:val="0000FF"/>
          </w:rPr>
          <w:t>Вопросы гражданской обороны Российской Федерации</w:t>
        </w:r>
      </w:hyperlink>
      <w:r>
        <w:t>" от 27.05.1996 г. N 784.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r>
        <w:t>ПОСТАНОВЛЕНИЯ ПРАВИТЕЛЬСТВА (СОВЕТА МИНИСТРОВ)</w:t>
      </w:r>
    </w:p>
    <w:p w:rsidR="00DD2961" w:rsidRDefault="00DD2961">
      <w:pPr>
        <w:pStyle w:val="ConsPlusNormal"/>
        <w:jc w:val="center"/>
      </w:pPr>
      <w:r>
        <w:t>РОССИЙСКОЙ ФЕДЕРАЦИИ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 xml:space="preserve">"О декларации безопасности промышленного объекта Российской Федерации" от 1.07.1995 г. </w:t>
      </w:r>
      <w:hyperlink r:id="rId51" w:history="1">
        <w:r>
          <w:rPr>
            <w:color w:val="0000FF"/>
          </w:rPr>
          <w:t>N 675</w:t>
        </w:r>
      </w:hyperlink>
      <w:r>
        <w:t>.</w:t>
      </w:r>
    </w:p>
    <w:p w:rsidR="00DD2961" w:rsidRDefault="00DD2961">
      <w:pPr>
        <w:pStyle w:val="ConsPlusNormal"/>
        <w:ind w:firstLine="540"/>
        <w:jc w:val="both"/>
      </w:pPr>
      <w:r>
        <w:t xml:space="preserve">"О Единой государственной системе предупреждения и ликвидации чрезвычайных ситуаций" от 05.11.1995 г. </w:t>
      </w:r>
      <w:hyperlink r:id="rId52" w:history="1">
        <w:r>
          <w:rPr>
            <w:color w:val="0000FF"/>
          </w:rPr>
          <w:t>N 1113</w:t>
        </w:r>
      </w:hyperlink>
      <w:r>
        <w:t>.</w:t>
      </w:r>
    </w:p>
    <w:p w:rsidR="00DD2961" w:rsidRDefault="00DD2961">
      <w:pPr>
        <w:pStyle w:val="ConsPlusNormal"/>
        <w:ind w:firstLine="540"/>
        <w:jc w:val="both"/>
      </w:pPr>
      <w:r>
        <w:t>"Положение о Министерстве Российской Федерации по делам гражданской обороны, чрезвычайным ситуациям и ликвидации последствий стихийных бедствий" от 6.05.1994 г. N 457.</w:t>
      </w:r>
    </w:p>
    <w:p w:rsidR="00DD2961" w:rsidRDefault="00DD2961">
      <w:pPr>
        <w:pStyle w:val="ConsPlusNormal"/>
        <w:ind w:firstLine="540"/>
        <w:jc w:val="both"/>
      </w:pPr>
      <w:r>
        <w:t>"О создании локальных систем оповещения в районах размещения потенциально опасных объектов" от 1.03.1993 г. N 178.</w:t>
      </w:r>
    </w:p>
    <w:p w:rsidR="00DD2961" w:rsidRDefault="00DD2961" w:rsidP="00881231">
      <w:pPr>
        <w:pStyle w:val="ConsPlusNormal"/>
        <w:ind w:firstLine="540"/>
        <w:jc w:val="both"/>
        <w:rPr>
          <w:sz w:val="2"/>
          <w:szCs w:val="2"/>
        </w:rPr>
      </w:pPr>
      <w:r>
        <w:t xml:space="preserve">"О государственной экспертизе градостроительной и проектно-сметной документации и утверждении проектов строительства" от 20.06.1993 г. </w:t>
      </w:r>
      <w:hyperlink r:id="rId53" w:history="1">
        <w:r>
          <w:rPr>
            <w:color w:val="0000FF"/>
          </w:rPr>
          <w:t>N 585</w:t>
        </w:r>
      </w:hyperlink>
      <w:r>
        <w:t>.</w:t>
      </w:r>
      <w:r w:rsidR="00881231">
        <w:rPr>
          <w:sz w:val="2"/>
          <w:szCs w:val="2"/>
        </w:rPr>
        <w:t xml:space="preserve"> </w:t>
      </w:r>
    </w:p>
    <w:p w:rsidR="00DD2961" w:rsidRDefault="00DD2961">
      <w:pPr>
        <w:pStyle w:val="ConsPlusNormal"/>
        <w:ind w:firstLine="540"/>
        <w:jc w:val="both"/>
      </w:pPr>
      <w:r>
        <w:t>"Об организации в Российской Федерации обмена информацией о чрезвычайных ситуациях" от 25.03.1992 г. N 190.</w:t>
      </w:r>
    </w:p>
    <w:p w:rsidR="00DD2961" w:rsidRDefault="00DD2961">
      <w:pPr>
        <w:pStyle w:val="ConsPlusNormal"/>
        <w:ind w:firstLine="540"/>
        <w:jc w:val="both"/>
      </w:pPr>
      <w:r>
        <w:t xml:space="preserve">"О режиме территорий, подвергшихся радиоактивному загрязнению вследствие катастрофы на Чернобыльской АЭС" от 25.12.1992 г. </w:t>
      </w:r>
      <w:hyperlink r:id="rId54" w:history="1">
        <w:r>
          <w:rPr>
            <w:color w:val="0000FF"/>
          </w:rPr>
          <w:t>N 1008</w:t>
        </w:r>
      </w:hyperlink>
      <w:r>
        <w:t>.</w:t>
      </w:r>
    </w:p>
    <w:p w:rsidR="00DD2961" w:rsidRDefault="00DD2961">
      <w:pPr>
        <w:pStyle w:val="ConsPlusNormal"/>
        <w:ind w:firstLine="540"/>
        <w:jc w:val="both"/>
      </w:pPr>
      <w:r>
        <w:t>"О Единой государственной автоматизированной системе контроля радиационной обстановки на территории Российской Федерации" от 20.08.1992 г. N 600.</w:t>
      </w:r>
    </w:p>
    <w:p w:rsidR="00DD2961" w:rsidRDefault="00DD2961">
      <w:pPr>
        <w:pStyle w:val="ConsPlusNormal"/>
        <w:ind w:firstLine="540"/>
        <w:jc w:val="both"/>
      </w:pPr>
      <w:r>
        <w:t>"Вопросы строительства атомных станций на территории Российской Федерации" от 28.12.1992 г. N 1026.</w:t>
      </w:r>
    </w:p>
    <w:p w:rsidR="00DD2961" w:rsidRDefault="00DD2961">
      <w:pPr>
        <w:pStyle w:val="ConsPlusNormal"/>
        <w:ind w:firstLine="540"/>
        <w:jc w:val="both"/>
      </w:pPr>
      <w:r>
        <w:t xml:space="preserve">"О мерах по обеспечению защиты персонала атомных станций и населения в случае возникновения </w:t>
      </w:r>
      <w:proofErr w:type="spellStart"/>
      <w:r>
        <w:t>радиационно</w:t>
      </w:r>
      <w:proofErr w:type="spellEnd"/>
      <w:r>
        <w:t xml:space="preserve"> опасных аварий на этих станциях" от 23.10.1989 г. N 882.</w:t>
      </w:r>
    </w:p>
    <w:p w:rsidR="00DD2961" w:rsidRDefault="00DD2961">
      <w:pPr>
        <w:pStyle w:val="ConsPlusNormal"/>
        <w:ind w:firstLine="540"/>
        <w:jc w:val="both"/>
      </w:pPr>
      <w:r>
        <w:t xml:space="preserve">"Об утверждении Положения о порядке использования объектов и имущества гражданской обороны приватизированными предприятиями, учреждениями и организациями" от 23.04.1994 г. </w:t>
      </w:r>
      <w:hyperlink r:id="rId55" w:history="1">
        <w:r>
          <w:rPr>
            <w:color w:val="0000FF"/>
          </w:rPr>
          <w:t>N 359</w:t>
        </w:r>
      </w:hyperlink>
      <w:r>
        <w:t>.</w:t>
      </w:r>
    </w:p>
    <w:p w:rsidR="00DD2961" w:rsidRDefault="00DD2961">
      <w:pPr>
        <w:pStyle w:val="ConsPlusNormal"/>
        <w:ind w:firstLine="540"/>
        <w:jc w:val="both"/>
      </w:pPr>
      <w:r>
        <w:t xml:space="preserve">"О классификации чрезвычайных ситуаций природного и техногенного характера" от 13.09.1996 г. </w:t>
      </w:r>
      <w:hyperlink r:id="rId56" w:history="1">
        <w:r>
          <w:rPr>
            <w:color w:val="0000FF"/>
          </w:rPr>
          <w:t>N 1094</w:t>
        </w:r>
      </w:hyperlink>
      <w:r>
        <w:t>.</w:t>
      </w:r>
    </w:p>
    <w:p w:rsidR="00DD2961" w:rsidRDefault="00DD2961">
      <w:pPr>
        <w:pStyle w:val="ConsPlusNormal"/>
        <w:ind w:firstLine="540"/>
        <w:jc w:val="both"/>
      </w:pPr>
      <w:r>
        <w:t xml:space="preserve">"О порядке создания и использования резервов материальных ресурсов для ликвидации чрезвычайных ситуаций природного и техногенного характера" от 10.11.1996 г. </w:t>
      </w:r>
      <w:hyperlink r:id="rId57" w:history="1">
        <w:r>
          <w:rPr>
            <w:color w:val="0000FF"/>
          </w:rPr>
          <w:t>N 1340</w:t>
        </w:r>
      </w:hyperlink>
      <w:r>
        <w:t>.</w:t>
      </w:r>
    </w:p>
    <w:p w:rsidR="00DD2961" w:rsidRDefault="00DD2961">
      <w:pPr>
        <w:pStyle w:val="ConsPlusNormal"/>
        <w:ind w:firstLine="540"/>
        <w:jc w:val="both"/>
      </w:pPr>
      <w:r>
        <w:t xml:space="preserve">"Об утверждении Положения о </w:t>
      </w:r>
      <w:proofErr w:type="spellStart"/>
      <w:r>
        <w:t>водоохранных</w:t>
      </w:r>
      <w:proofErr w:type="spellEnd"/>
      <w:r>
        <w:t xml:space="preserve"> зонах водных объектов и их прибрежных защитных полосах" от 23.11.1996 г. </w:t>
      </w:r>
      <w:hyperlink r:id="rId58" w:history="1">
        <w:r>
          <w:rPr>
            <w:color w:val="0000FF"/>
          </w:rPr>
          <w:t>N 1404</w:t>
        </w:r>
      </w:hyperlink>
      <w:r>
        <w:t>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r>
        <w:t>РУКОВОДЯЩИЕ ДОКУМЕНТЫ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"</w:t>
      </w:r>
      <w:hyperlink r:id="rId59" w:history="1">
        <w:r>
          <w:rPr>
            <w:color w:val="0000FF"/>
          </w:rPr>
          <w:t>Типовое Положение</w:t>
        </w:r>
      </w:hyperlink>
      <w:r>
        <w:t xml:space="preserve"> о порядке выдачи исходных данных и технических условий на проектирование, согласование документации на строительство, а также оплаты указанных услуг". Минстрой России, 1996 г.</w:t>
      </w:r>
    </w:p>
    <w:p w:rsidR="00DD2961" w:rsidRDefault="00DD2961">
      <w:pPr>
        <w:pStyle w:val="ConsPlusNormal"/>
        <w:ind w:firstLine="540"/>
        <w:jc w:val="both"/>
      </w:pPr>
      <w:r>
        <w:t xml:space="preserve">"Положение о разграничении функций между органами экспертизы Министерства Российской Федерации по делам гражданской обороны, </w:t>
      </w:r>
      <w:r>
        <w:lastRenderedPageBreak/>
        <w:t xml:space="preserve">чрезвычайным ситуациям и ликвидации последствий стихийных бедствий и </w:t>
      </w:r>
      <w:proofErr w:type="spellStart"/>
      <w:r>
        <w:t>Главгосэкспертизой</w:t>
      </w:r>
      <w:proofErr w:type="spellEnd"/>
      <w:r>
        <w:t xml:space="preserve"> России при проведении государственной экспертизы градостроительной документации и проектов строительства". Приказ МЧС России от 16.03.1994 г. N 96.</w:t>
      </w:r>
    </w:p>
    <w:p w:rsidR="00DD2961" w:rsidRDefault="00DD2961">
      <w:pPr>
        <w:pStyle w:val="ConsPlusNormal"/>
        <w:ind w:firstLine="540"/>
        <w:jc w:val="both"/>
      </w:pPr>
      <w:r>
        <w:t xml:space="preserve">"О введении в действие Положений по вопросам государственной экспертизы в области защиты населения и территорий от чрезвычайных ситуаций". </w:t>
      </w:r>
      <w:hyperlink r:id="rId60" w:history="1">
        <w:r>
          <w:rPr>
            <w:color w:val="0000FF"/>
          </w:rPr>
          <w:t>Приказ</w:t>
        </w:r>
      </w:hyperlink>
      <w:r>
        <w:t xml:space="preserve"> МЧС России от 23.06.1995 г. N 446.</w:t>
      </w:r>
    </w:p>
    <w:p w:rsidR="00DD2961" w:rsidRDefault="00DD2961">
      <w:pPr>
        <w:pStyle w:val="ConsPlusNormal"/>
        <w:ind w:firstLine="540"/>
        <w:jc w:val="both"/>
      </w:pPr>
      <w:r>
        <w:t xml:space="preserve">"Порядок разработки декларации безопасности промышленного объекта Российской Федерации". </w:t>
      </w:r>
      <w:hyperlink r:id="rId61" w:history="1">
        <w:r>
          <w:rPr>
            <w:color w:val="0000FF"/>
          </w:rPr>
          <w:t>Приказ</w:t>
        </w:r>
      </w:hyperlink>
      <w:r>
        <w:t xml:space="preserve"> МЧС России и Госгортехнадзора России от 4.04.1996 г. N 222/59.</w:t>
      </w:r>
    </w:p>
    <w:p w:rsidR="00DD2961" w:rsidRDefault="00DD2961">
      <w:pPr>
        <w:pStyle w:val="ConsPlusNormal"/>
        <w:ind w:firstLine="540"/>
        <w:jc w:val="both"/>
      </w:pPr>
      <w:r>
        <w:t>"Методические рекомендации по проведению государственной экспертизы раздела "Инженерно-технические мероприятия гражданской обороны. Мероприятия по предупреждению чрезвычайных ситуаций". Приказ МЧС России от 10.06.1996 г. N 383.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r>
        <w:t>НОРМАТИВНО-ТЕХНИЧЕСКИЕ ДОКУМЕНТЫ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ГОСТ Р 23.0.01 "Безопасность в чрезвычайных ситуациях. Основные положения"</w:t>
      </w:r>
    </w:p>
    <w:p w:rsidR="00DD2961" w:rsidRDefault="00881231">
      <w:pPr>
        <w:pStyle w:val="ConsPlusNormal"/>
        <w:ind w:firstLine="540"/>
        <w:jc w:val="both"/>
      </w:pPr>
      <w:hyperlink r:id="rId62" w:history="1">
        <w:r w:rsidR="00DD2961">
          <w:rPr>
            <w:color w:val="0000FF"/>
          </w:rPr>
          <w:t>ГОСТ Р 22.0.02</w:t>
        </w:r>
      </w:hyperlink>
      <w:r w:rsidR="00DD2961">
        <w:t xml:space="preserve"> "Безопасность в чрезвычайных ситуациях. Термины и определения основных понятий"</w:t>
      </w:r>
    </w:p>
    <w:p w:rsidR="00DD2961" w:rsidRDefault="00881231">
      <w:pPr>
        <w:pStyle w:val="ConsPlusNormal"/>
        <w:ind w:firstLine="540"/>
        <w:jc w:val="both"/>
      </w:pPr>
      <w:hyperlink r:id="rId63" w:history="1">
        <w:r w:rsidR="00DD2961">
          <w:rPr>
            <w:color w:val="0000FF"/>
          </w:rPr>
          <w:t>ГОСТ Р 22.0.05</w:t>
        </w:r>
      </w:hyperlink>
      <w:r w:rsidR="00DD2961">
        <w:t xml:space="preserve"> "Безопасность в чрезвычайных ситуациях. Техногенные чрезвычайные ситуации. Термины и определения"</w:t>
      </w:r>
    </w:p>
    <w:p w:rsidR="00DD2961" w:rsidRDefault="00881231">
      <w:pPr>
        <w:pStyle w:val="ConsPlusNormal"/>
        <w:ind w:firstLine="540"/>
        <w:jc w:val="both"/>
      </w:pPr>
      <w:hyperlink r:id="rId64" w:history="1">
        <w:r w:rsidR="00DD2961">
          <w:rPr>
            <w:color w:val="0000FF"/>
          </w:rPr>
          <w:t>ГОСТ Р 22.0.06</w:t>
        </w:r>
      </w:hyperlink>
      <w:r w:rsidR="00DD2961">
        <w:t xml:space="preserve"> "Безопасность в чрезвычайных ситуациях. Источники природных чрезвычайных ситуаций. Поражающие факторы"</w:t>
      </w:r>
    </w:p>
    <w:p w:rsidR="00DD2961" w:rsidRDefault="00881231">
      <w:pPr>
        <w:pStyle w:val="ConsPlusNormal"/>
        <w:ind w:firstLine="540"/>
        <w:jc w:val="both"/>
      </w:pPr>
      <w:hyperlink r:id="rId65" w:history="1">
        <w:r w:rsidR="00DD2961">
          <w:rPr>
            <w:color w:val="0000FF"/>
          </w:rPr>
          <w:t>ГОСТ Р 22.0.07</w:t>
        </w:r>
      </w:hyperlink>
      <w:r w:rsidR="00DD2961">
        <w:t xml:space="preserve"> "Безопасность в чрезвычайных ситуациях. Источники техногенных чрезвычайных ситуаций"</w:t>
      </w:r>
    </w:p>
    <w:p w:rsidR="00DD2961" w:rsidRDefault="00881231">
      <w:pPr>
        <w:pStyle w:val="ConsPlusNormal"/>
        <w:ind w:firstLine="540"/>
        <w:jc w:val="both"/>
      </w:pPr>
      <w:hyperlink r:id="rId66" w:history="1">
        <w:r w:rsidR="00DD2961">
          <w:rPr>
            <w:color w:val="0000FF"/>
          </w:rPr>
          <w:t>ГОСТ Р 22.3.03</w:t>
        </w:r>
      </w:hyperlink>
      <w:r w:rsidR="00DD2961">
        <w:t xml:space="preserve"> "Безопасность в чрезвычайных ситуациях. Защита населения. Основные положения"</w:t>
      </w:r>
    </w:p>
    <w:p w:rsidR="00DD2961" w:rsidRDefault="00881231">
      <w:pPr>
        <w:pStyle w:val="ConsPlusNormal"/>
        <w:ind w:firstLine="540"/>
        <w:jc w:val="both"/>
      </w:pPr>
      <w:hyperlink r:id="rId67" w:history="1">
        <w:r w:rsidR="00DD2961">
          <w:rPr>
            <w:color w:val="0000FF"/>
          </w:rPr>
          <w:t>ГОСТ 12.1.033</w:t>
        </w:r>
      </w:hyperlink>
      <w:r w:rsidR="00DD2961">
        <w:t xml:space="preserve"> "ССБТ. Пожарная безопасность. Термины и определения"</w:t>
      </w:r>
    </w:p>
    <w:p w:rsidR="00DD2961" w:rsidRDefault="00881231">
      <w:pPr>
        <w:pStyle w:val="ConsPlusNormal"/>
        <w:ind w:firstLine="540"/>
        <w:jc w:val="both"/>
      </w:pPr>
      <w:hyperlink r:id="rId68" w:history="1">
        <w:r w:rsidR="00DD2961">
          <w:rPr>
            <w:color w:val="0000FF"/>
          </w:rPr>
          <w:t>СНиП 11-01-95</w:t>
        </w:r>
      </w:hyperlink>
      <w:r w:rsidR="00DD2961">
        <w:t xml:space="preserve"> "Инструкция о порядке разработки, согласования, утверждения и составе проектной документации на строительство предприятий, зданий и сооружений"</w:t>
      </w:r>
    </w:p>
    <w:p w:rsidR="00DD2961" w:rsidRDefault="00881231">
      <w:pPr>
        <w:pStyle w:val="ConsPlusNormal"/>
        <w:ind w:firstLine="540"/>
        <w:jc w:val="both"/>
      </w:pPr>
      <w:hyperlink r:id="rId69" w:history="1">
        <w:r w:rsidR="00DD2961">
          <w:rPr>
            <w:color w:val="0000FF"/>
          </w:rPr>
          <w:t>РДС 11-201-95</w:t>
        </w:r>
      </w:hyperlink>
      <w:r w:rsidR="00DD2961">
        <w:t xml:space="preserve"> "Инструкция о порядке проведения государственной экспертизы проектов строительства"</w:t>
      </w:r>
    </w:p>
    <w:p w:rsidR="00DD2961" w:rsidRDefault="00881231">
      <w:pPr>
        <w:pStyle w:val="ConsPlusNormal"/>
        <w:ind w:firstLine="540"/>
        <w:jc w:val="both"/>
      </w:pPr>
      <w:hyperlink r:id="rId70" w:history="1">
        <w:r w:rsidR="00DD2961">
          <w:rPr>
            <w:color w:val="0000FF"/>
          </w:rPr>
          <w:t>СП 11-101-95</w:t>
        </w:r>
      </w:hyperlink>
      <w:r w:rsidR="00DD2961">
        <w:t xml:space="preserve"> "Порядок разработки, согласования, утверждения и состав обоснований инвестиций в строительство предприятий, зданий и сооружений"</w:t>
      </w:r>
    </w:p>
    <w:p w:rsidR="00DD2961" w:rsidRDefault="00DD2961">
      <w:pPr>
        <w:pStyle w:val="ConsPlusNormal"/>
        <w:ind w:firstLine="540"/>
        <w:jc w:val="both"/>
      </w:pPr>
      <w:r>
        <w:t>РДС "</w:t>
      </w:r>
      <w:hyperlink r:id="rId71" w:history="1">
        <w:r>
          <w:rPr>
            <w:color w:val="0000FF"/>
          </w:rPr>
          <w:t>Инструкция</w:t>
        </w:r>
      </w:hyperlink>
      <w:r>
        <w:t xml:space="preserve"> о составе, порядке разработки, согласования и утверждения градостроительной документации"</w:t>
      </w:r>
    </w:p>
    <w:p w:rsidR="00DD2961" w:rsidRDefault="00881231">
      <w:pPr>
        <w:pStyle w:val="ConsPlusNormal"/>
        <w:ind w:firstLine="540"/>
        <w:jc w:val="both"/>
      </w:pPr>
      <w:hyperlink r:id="rId72" w:history="1">
        <w:r w:rsidR="00DD2961">
          <w:rPr>
            <w:color w:val="0000FF"/>
          </w:rPr>
          <w:t>СНиП 2.01.51-90</w:t>
        </w:r>
      </w:hyperlink>
      <w:r w:rsidR="00DD2961">
        <w:t xml:space="preserve"> "Инженерно-технические мероприятия гражданской обороны"</w:t>
      </w:r>
    </w:p>
    <w:p w:rsidR="00DD2961" w:rsidRDefault="00DD2961">
      <w:pPr>
        <w:pStyle w:val="ConsPlusNormal"/>
        <w:ind w:firstLine="540"/>
        <w:jc w:val="both"/>
      </w:pPr>
      <w:r>
        <w:t xml:space="preserve">ВСН ГО 38-83 "Инструкция о составе, порядке разработки, согласования и утверждения раздела инженерно-технических мероприятий гражданской обороны в схемах и проектах районной планировки и застройки городов, </w:t>
      </w:r>
      <w:r>
        <w:lastRenderedPageBreak/>
        <w:t>поселков и сельских населенных пунктов"</w:t>
      </w:r>
    </w:p>
    <w:p w:rsidR="00DD2961" w:rsidRDefault="00DD2961">
      <w:pPr>
        <w:pStyle w:val="ConsPlusNormal"/>
        <w:ind w:firstLine="540"/>
        <w:jc w:val="both"/>
      </w:pPr>
      <w:r>
        <w:t>"Инструкция по категорированию объектов народного хозяйства"</w:t>
      </w:r>
    </w:p>
    <w:p w:rsidR="00DD2961" w:rsidRDefault="00DD2961">
      <w:pPr>
        <w:pStyle w:val="ConsPlusNormal"/>
        <w:ind w:firstLine="540"/>
        <w:jc w:val="both"/>
      </w:pPr>
      <w:r>
        <w:t>"Рекомендации по проектированию запасных пунктов управления"</w:t>
      </w:r>
    </w:p>
    <w:p w:rsidR="00DD2961" w:rsidRDefault="00881231">
      <w:pPr>
        <w:pStyle w:val="ConsPlusNormal"/>
        <w:ind w:firstLine="540"/>
        <w:jc w:val="both"/>
      </w:pPr>
      <w:hyperlink r:id="rId73" w:history="1">
        <w:r w:rsidR="00DD2961">
          <w:rPr>
            <w:color w:val="0000FF"/>
          </w:rPr>
          <w:t>СНиП II-11-77*</w:t>
        </w:r>
      </w:hyperlink>
      <w:r w:rsidR="00DD2961">
        <w:t xml:space="preserve"> "Защитные сооружения гражданской обороны"</w:t>
      </w:r>
    </w:p>
    <w:p w:rsidR="00DD2961" w:rsidRDefault="00DD2961">
      <w:pPr>
        <w:pStyle w:val="ConsPlusNormal"/>
        <w:ind w:firstLine="540"/>
        <w:jc w:val="both"/>
      </w:pPr>
      <w:r>
        <w:t>ВСН ИТМ ГО АС-90 "Нормы проектирования инженерно-технических мероприятий гражданской обороны на атомных станциях"</w:t>
      </w:r>
    </w:p>
    <w:p w:rsidR="00DD2961" w:rsidRDefault="00DD2961">
      <w:pPr>
        <w:pStyle w:val="ConsPlusNormal"/>
        <w:ind w:firstLine="540"/>
        <w:jc w:val="both"/>
      </w:pPr>
      <w:r>
        <w:t>СН 148-76 "Инструкция по проектированию приспособления и использования метрополитенов для защиты и перевозки населения в военное время"</w:t>
      </w:r>
    </w:p>
    <w:p w:rsidR="00DD2961" w:rsidRDefault="00881231">
      <w:pPr>
        <w:pStyle w:val="ConsPlusNormal"/>
        <w:ind w:firstLine="540"/>
        <w:jc w:val="both"/>
      </w:pPr>
      <w:hyperlink r:id="rId74" w:history="1">
        <w:r w:rsidR="00DD2961">
          <w:rPr>
            <w:color w:val="0000FF"/>
          </w:rPr>
          <w:t>ВСН ВК4-90</w:t>
        </w:r>
      </w:hyperlink>
      <w:r w:rsidR="00DD2961">
        <w:t xml:space="preserve"> "Инструкция по подготовке и работе систем хозяйственно-питьевого водоснабжения в чрезвычайных ситуациях"</w:t>
      </w:r>
    </w:p>
    <w:p w:rsidR="00DD2961" w:rsidRDefault="00881231">
      <w:pPr>
        <w:pStyle w:val="ConsPlusNormal"/>
        <w:ind w:firstLine="540"/>
        <w:jc w:val="both"/>
      </w:pPr>
      <w:hyperlink r:id="rId75" w:history="1">
        <w:r w:rsidR="00DD2961">
          <w:rPr>
            <w:color w:val="0000FF"/>
          </w:rPr>
          <w:t>СНиП 2.01.53-84</w:t>
        </w:r>
      </w:hyperlink>
      <w:r w:rsidR="00DD2961">
        <w:t xml:space="preserve"> "Световая маскировка населенных пунктов и объектов народного хозяйства"</w:t>
      </w:r>
    </w:p>
    <w:p w:rsidR="00DD2961" w:rsidRDefault="00DD2961">
      <w:pPr>
        <w:pStyle w:val="ConsPlusNormal"/>
        <w:ind w:firstLine="540"/>
        <w:jc w:val="both"/>
      </w:pPr>
      <w:r>
        <w:t>СНиП 2.01.54-84 "Защитные сооружения гражданской обороны в подземных горных выработках"</w:t>
      </w:r>
    </w:p>
    <w:p w:rsidR="00DD2961" w:rsidRDefault="00DD2961">
      <w:pPr>
        <w:pStyle w:val="ConsPlusNormal"/>
        <w:ind w:firstLine="540"/>
        <w:jc w:val="both"/>
      </w:pPr>
      <w:r>
        <w:t>СНиП 2.01.55-85 "Объекты народного хозяйства в подземных горных выработках"</w:t>
      </w:r>
    </w:p>
    <w:p w:rsidR="00DD2961" w:rsidRDefault="00881231">
      <w:pPr>
        <w:pStyle w:val="ConsPlusNormal"/>
        <w:ind w:firstLine="540"/>
        <w:jc w:val="both"/>
      </w:pPr>
      <w:hyperlink r:id="rId76" w:history="1">
        <w:r w:rsidR="00DD2961">
          <w:rPr>
            <w:color w:val="0000FF"/>
          </w:rPr>
          <w:t>СНиП 2.01.57-85</w:t>
        </w:r>
      </w:hyperlink>
      <w:r w:rsidR="00DD2961">
        <w:t xml:space="preserve"> "Приспособление объектов коммунально-бытового назначения для санитарной обработки людей, специальной обработки одежды и подвижного состава автотранспорта"</w:t>
      </w:r>
    </w:p>
    <w:p w:rsidR="00DD2961" w:rsidRDefault="00DD2961">
      <w:pPr>
        <w:pStyle w:val="ConsPlusNormal"/>
        <w:ind w:firstLine="540"/>
        <w:jc w:val="both"/>
      </w:pPr>
      <w:r>
        <w:t>ПНАЭ Г-03-33-93 "Размещение атомных станций. Основные критерии и требования по обеспечению безопасности"</w:t>
      </w:r>
    </w:p>
    <w:p w:rsidR="00DD2961" w:rsidRDefault="00881231">
      <w:pPr>
        <w:pStyle w:val="ConsPlusNormal"/>
        <w:ind w:firstLine="540"/>
        <w:jc w:val="both"/>
      </w:pPr>
      <w:hyperlink r:id="rId77" w:history="1">
        <w:r w:rsidR="00DD2961">
          <w:rPr>
            <w:color w:val="0000FF"/>
          </w:rPr>
          <w:t>ПНАЭ Г-05-035-94</w:t>
        </w:r>
      </w:hyperlink>
      <w:r w:rsidR="00DD2961">
        <w:t xml:space="preserve"> "Учет внешних воздействий природного и техногенного происхождения на ядерно- и </w:t>
      </w:r>
      <w:proofErr w:type="spellStart"/>
      <w:r w:rsidR="00DD2961">
        <w:t>радиационноопасные</w:t>
      </w:r>
      <w:proofErr w:type="spellEnd"/>
      <w:r w:rsidR="00DD2961">
        <w:t xml:space="preserve"> объекты</w:t>
      </w:r>
    </w:p>
    <w:p w:rsidR="00DD2961" w:rsidRDefault="00881231">
      <w:pPr>
        <w:pStyle w:val="ConsPlusNormal"/>
        <w:ind w:firstLine="540"/>
        <w:jc w:val="both"/>
      </w:pPr>
      <w:hyperlink r:id="rId78" w:history="1">
        <w:r w:rsidR="00DD2961">
          <w:rPr>
            <w:color w:val="0000FF"/>
          </w:rPr>
          <w:t>СНиП 21-01-97</w:t>
        </w:r>
      </w:hyperlink>
      <w:r w:rsidR="00DD2961">
        <w:t xml:space="preserve"> "Пожарная безопасность зданий и сооружений"</w:t>
      </w:r>
    </w:p>
    <w:p w:rsidR="00DD2961" w:rsidRDefault="00881231">
      <w:pPr>
        <w:pStyle w:val="ConsPlusNormal"/>
        <w:ind w:firstLine="540"/>
        <w:jc w:val="both"/>
      </w:pPr>
      <w:hyperlink r:id="rId79" w:history="1">
        <w:r w:rsidR="00DD2961">
          <w:rPr>
            <w:color w:val="0000FF"/>
          </w:rPr>
          <w:t>СНиП 22-01-95</w:t>
        </w:r>
      </w:hyperlink>
      <w:r w:rsidR="00DD2961">
        <w:t xml:space="preserve"> "Геофизика опасных природных воздействий"</w:t>
      </w:r>
    </w:p>
    <w:p w:rsidR="00DD2961" w:rsidRDefault="00881231">
      <w:pPr>
        <w:pStyle w:val="ConsPlusNormal"/>
        <w:ind w:firstLine="540"/>
        <w:jc w:val="both"/>
      </w:pPr>
      <w:hyperlink r:id="rId80" w:history="1">
        <w:r w:rsidR="00DD2961">
          <w:rPr>
            <w:color w:val="0000FF"/>
          </w:rPr>
          <w:t>СНиП 2.06.15-85</w:t>
        </w:r>
      </w:hyperlink>
      <w:r w:rsidR="00DD2961">
        <w:t xml:space="preserve"> "Инженерная защита территорий от затопления и подтопления"</w:t>
      </w:r>
    </w:p>
    <w:p w:rsidR="00DD2961" w:rsidRDefault="00881231">
      <w:pPr>
        <w:pStyle w:val="ConsPlusNormal"/>
        <w:ind w:firstLine="540"/>
        <w:jc w:val="both"/>
      </w:pPr>
      <w:hyperlink r:id="rId81" w:history="1">
        <w:r w:rsidR="00DD2961">
          <w:rPr>
            <w:color w:val="0000FF"/>
          </w:rPr>
          <w:t>СНиП 2.01.15-90</w:t>
        </w:r>
      </w:hyperlink>
      <w:r w:rsidR="00DD2961">
        <w:t xml:space="preserve"> "Инженерная защита территорий, зданий и сооружений от опасных геологических процессов. Основные положения проектирования"</w:t>
      </w:r>
    </w:p>
    <w:p w:rsidR="00DD2961" w:rsidRDefault="00881231">
      <w:pPr>
        <w:pStyle w:val="ConsPlusNormal"/>
        <w:ind w:firstLine="540"/>
        <w:jc w:val="both"/>
      </w:pPr>
      <w:hyperlink r:id="rId82" w:history="1">
        <w:r w:rsidR="00DD2961">
          <w:rPr>
            <w:color w:val="0000FF"/>
          </w:rPr>
          <w:t>СНиП 2.07.01-89*</w:t>
        </w:r>
      </w:hyperlink>
      <w:r w:rsidR="00DD2961">
        <w:t xml:space="preserve"> "Градостроительство. Планировка и застройка городских и сельских поселений"</w:t>
      </w:r>
    </w:p>
    <w:p w:rsidR="00DD2961" w:rsidRDefault="00881231">
      <w:pPr>
        <w:pStyle w:val="ConsPlusNormal"/>
        <w:ind w:firstLine="540"/>
        <w:jc w:val="both"/>
      </w:pPr>
      <w:hyperlink r:id="rId83" w:history="1">
        <w:r w:rsidR="00DD2961">
          <w:rPr>
            <w:color w:val="0000FF"/>
          </w:rPr>
          <w:t>СНиП II-7-81*</w:t>
        </w:r>
      </w:hyperlink>
      <w:r w:rsidR="00DD2961">
        <w:t xml:space="preserve"> "Строительство в сейсмических районах"</w:t>
      </w:r>
    </w:p>
    <w:p w:rsidR="00DD2961" w:rsidRDefault="00881231">
      <w:pPr>
        <w:pStyle w:val="ConsPlusNormal"/>
        <w:ind w:firstLine="540"/>
        <w:jc w:val="both"/>
      </w:pPr>
      <w:hyperlink r:id="rId84" w:history="1">
        <w:r w:rsidR="00DD2961">
          <w:rPr>
            <w:color w:val="0000FF"/>
          </w:rPr>
          <w:t>СНиП 2.01.01-82</w:t>
        </w:r>
      </w:hyperlink>
      <w:r w:rsidR="00DD2961">
        <w:t xml:space="preserve"> "Строительная климатология и геофизика"</w:t>
      </w:r>
    </w:p>
    <w:p w:rsidR="00DD2961" w:rsidRDefault="00881231">
      <w:pPr>
        <w:pStyle w:val="ConsPlusNormal"/>
        <w:ind w:firstLine="540"/>
        <w:jc w:val="both"/>
      </w:pPr>
      <w:hyperlink r:id="rId85" w:history="1">
        <w:r w:rsidR="00DD2961">
          <w:rPr>
            <w:color w:val="0000FF"/>
          </w:rPr>
          <w:t>СНиП 2.01.09-91</w:t>
        </w:r>
      </w:hyperlink>
      <w:r w:rsidR="00DD2961">
        <w:t xml:space="preserve"> "Здания и сооружения на подрабатываемых территориях и </w:t>
      </w:r>
      <w:proofErr w:type="spellStart"/>
      <w:r w:rsidR="00DD2961">
        <w:t>просадочных</w:t>
      </w:r>
      <w:proofErr w:type="spellEnd"/>
      <w:r w:rsidR="00DD2961">
        <w:t xml:space="preserve"> грунтах"</w:t>
      </w:r>
    </w:p>
    <w:p w:rsidR="00DD2961" w:rsidRDefault="00881231">
      <w:pPr>
        <w:pStyle w:val="ConsPlusNormal"/>
        <w:ind w:firstLine="540"/>
        <w:jc w:val="both"/>
      </w:pPr>
      <w:hyperlink r:id="rId86" w:history="1">
        <w:r w:rsidR="00DD2961">
          <w:rPr>
            <w:color w:val="0000FF"/>
          </w:rPr>
          <w:t>СНиП 2.11.03-93</w:t>
        </w:r>
      </w:hyperlink>
      <w:r w:rsidR="00DD2961">
        <w:t xml:space="preserve"> "Склады нефти и нефтепродуктов. Противопожарные нормы"</w:t>
      </w:r>
    </w:p>
    <w:p w:rsidR="00DD2961" w:rsidRDefault="00881231">
      <w:pPr>
        <w:pStyle w:val="ConsPlusNormal"/>
        <w:ind w:firstLine="540"/>
        <w:jc w:val="both"/>
      </w:pPr>
      <w:hyperlink r:id="rId87" w:history="1">
        <w:r w:rsidR="00DD2961">
          <w:rPr>
            <w:color w:val="0000FF"/>
          </w:rPr>
          <w:t>СНиП 2.11.04-85</w:t>
        </w:r>
      </w:hyperlink>
      <w:r w:rsidR="00DD2961">
        <w:t xml:space="preserve"> "Подземные хранилища нефти, нефтепродуктов и сжиженных газов"</w:t>
      </w:r>
    </w:p>
    <w:p w:rsidR="00DD2961" w:rsidRDefault="00881231">
      <w:pPr>
        <w:pStyle w:val="ConsPlusNormal"/>
        <w:ind w:firstLine="540"/>
        <w:jc w:val="both"/>
      </w:pPr>
      <w:hyperlink r:id="rId88" w:history="1">
        <w:r w:rsidR="00DD2961">
          <w:rPr>
            <w:color w:val="0000FF"/>
          </w:rPr>
          <w:t>СНиП 11-02-96</w:t>
        </w:r>
      </w:hyperlink>
      <w:r w:rsidR="00DD2961">
        <w:t xml:space="preserve"> "Инженерные изыскания для строительства. Основные положения"</w:t>
      </w:r>
    </w:p>
    <w:p w:rsidR="00DD2961" w:rsidRDefault="00881231">
      <w:pPr>
        <w:pStyle w:val="ConsPlusNormal"/>
        <w:ind w:firstLine="540"/>
        <w:jc w:val="both"/>
      </w:pPr>
      <w:hyperlink r:id="rId89" w:history="1">
        <w:r w:rsidR="00DD2961">
          <w:rPr>
            <w:color w:val="0000FF"/>
          </w:rPr>
          <w:t>СНиП 2.04.09-84</w:t>
        </w:r>
      </w:hyperlink>
      <w:r w:rsidR="00DD2961">
        <w:t xml:space="preserve"> "Пожарная автоматика зданий и сооружений"</w:t>
      </w:r>
    </w:p>
    <w:p w:rsidR="00DD2961" w:rsidRDefault="00881231">
      <w:pPr>
        <w:pStyle w:val="ConsPlusNormal"/>
        <w:ind w:firstLine="540"/>
        <w:jc w:val="both"/>
      </w:pPr>
      <w:hyperlink r:id="rId90" w:history="1">
        <w:r w:rsidR="00DD2961">
          <w:rPr>
            <w:color w:val="0000FF"/>
          </w:rPr>
          <w:t>СНиП 2.05.06-85</w:t>
        </w:r>
      </w:hyperlink>
      <w:r w:rsidR="00DD2961">
        <w:t xml:space="preserve"> "Магистральные трубопроводы"</w:t>
      </w:r>
    </w:p>
    <w:p w:rsidR="00DD2961" w:rsidRDefault="00881231">
      <w:pPr>
        <w:pStyle w:val="ConsPlusNormal"/>
        <w:ind w:firstLine="540"/>
        <w:jc w:val="both"/>
      </w:pPr>
      <w:hyperlink r:id="rId91" w:history="1">
        <w:r w:rsidR="00DD2961">
          <w:rPr>
            <w:color w:val="0000FF"/>
          </w:rPr>
          <w:t>СНиП 2.05.13-90</w:t>
        </w:r>
      </w:hyperlink>
      <w:r w:rsidR="00DD2961">
        <w:t xml:space="preserve"> "Нефтепродуктопроводы, прокладываемые на </w:t>
      </w:r>
      <w:r w:rsidR="00DD2961">
        <w:lastRenderedPageBreak/>
        <w:t>территории городов и других населенных пунктов"</w:t>
      </w:r>
    </w:p>
    <w:p w:rsidR="00DD2961" w:rsidRDefault="00881231">
      <w:pPr>
        <w:pStyle w:val="ConsPlusNormal"/>
        <w:ind w:firstLine="540"/>
        <w:jc w:val="both"/>
      </w:pPr>
      <w:hyperlink r:id="rId92" w:history="1">
        <w:r w:rsidR="00DD2961">
          <w:rPr>
            <w:color w:val="0000FF"/>
          </w:rPr>
          <w:t>СНиП 2.06.01-86</w:t>
        </w:r>
      </w:hyperlink>
      <w:r w:rsidR="00DD2961">
        <w:t xml:space="preserve"> "Гидротехнические сооружения. Основные положения проектирования"</w:t>
      </w:r>
    </w:p>
    <w:p w:rsidR="00DD2961" w:rsidRDefault="00881231">
      <w:pPr>
        <w:pStyle w:val="ConsPlusNormal"/>
        <w:ind w:firstLine="540"/>
        <w:jc w:val="both"/>
      </w:pPr>
      <w:hyperlink r:id="rId93" w:history="1">
        <w:r w:rsidR="00DD2961">
          <w:rPr>
            <w:color w:val="0000FF"/>
          </w:rPr>
          <w:t>СНиП 2.06.04-82*</w:t>
        </w:r>
      </w:hyperlink>
      <w:r w:rsidR="00DD2961">
        <w:t xml:space="preserve"> "Нагрузки и воздействия на гидротехнические сооружения (волновые, ледовые и от судов)"</w:t>
      </w:r>
    </w:p>
    <w:p w:rsidR="00DD2961" w:rsidRDefault="00881231">
      <w:pPr>
        <w:pStyle w:val="ConsPlusNormal"/>
        <w:ind w:firstLine="540"/>
        <w:jc w:val="both"/>
      </w:pPr>
      <w:hyperlink r:id="rId94" w:history="1">
        <w:r w:rsidR="00DD2961">
          <w:rPr>
            <w:color w:val="0000FF"/>
          </w:rPr>
          <w:t>СНиП II-89-80*</w:t>
        </w:r>
      </w:hyperlink>
      <w:r w:rsidR="00DD2961">
        <w:t xml:space="preserve"> "Генеральные планы промышленных предприятий"</w:t>
      </w:r>
    </w:p>
    <w:p w:rsidR="00DD2961" w:rsidRDefault="00DD2961">
      <w:pPr>
        <w:pStyle w:val="ConsPlusNormal"/>
        <w:ind w:firstLine="540"/>
        <w:jc w:val="both"/>
      </w:pPr>
      <w:r>
        <w:t>ОПВХ-88 "Общие правила взрывобезопасности взрывопожароопасных химических, нефтехимических и нефтеперерабатывающих производств"</w:t>
      </w:r>
    </w:p>
    <w:p w:rsidR="00DD2961" w:rsidRDefault="00DD2961">
      <w:pPr>
        <w:pStyle w:val="ConsPlusNormal"/>
        <w:ind w:firstLine="540"/>
        <w:jc w:val="both"/>
      </w:pPr>
      <w:r>
        <w:t>ВСН 33-82 "Инструкция по проектированию инженерной подготовки территорий для нефтепромыслового строительства в районах распространения вечномерзлых грунтов"</w:t>
      </w:r>
    </w:p>
    <w:p w:rsidR="00DD2961" w:rsidRDefault="00881231" w:rsidP="00881231">
      <w:pPr>
        <w:pStyle w:val="ConsPlusNormal"/>
        <w:ind w:firstLine="540"/>
        <w:jc w:val="both"/>
        <w:rPr>
          <w:sz w:val="2"/>
          <w:szCs w:val="2"/>
        </w:rPr>
      </w:pPr>
      <w:hyperlink r:id="rId95" w:history="1">
        <w:r w:rsidR="00DD2961">
          <w:rPr>
            <w:color w:val="0000FF"/>
          </w:rPr>
          <w:t>ОНД-86</w:t>
        </w:r>
      </w:hyperlink>
      <w:r w:rsidR="00DD2961">
        <w:t xml:space="preserve"> "Методика расчета концентраций в атмосферном воздухе вредных веществ, содержащихся в выбросах предприятий"</w:t>
      </w:r>
    </w:p>
    <w:p w:rsidR="00DD2961" w:rsidRDefault="00DD2961" w:rsidP="00881231">
      <w:pPr>
        <w:pStyle w:val="ConsPlusNormal"/>
        <w:ind w:firstLine="540"/>
        <w:jc w:val="both"/>
        <w:rPr>
          <w:sz w:val="2"/>
          <w:szCs w:val="2"/>
        </w:rPr>
      </w:pPr>
      <w:r>
        <w:t>СанПиН 2.2.1/2.1.1.567-96 "Санитарно-защитные зоны и санитарная классификация предприятий, сооружений и других объектов"</w:t>
      </w:r>
    </w:p>
    <w:p w:rsidR="00DD2961" w:rsidRDefault="00DD2961">
      <w:pPr>
        <w:pStyle w:val="ConsPlusNormal"/>
        <w:ind w:firstLine="540"/>
        <w:jc w:val="both"/>
      </w:pPr>
      <w:r>
        <w:t>НПБ 105-95 "Определение категорий помещений и зданий по взрывопожарной и пожарной опасности"</w:t>
      </w:r>
    </w:p>
    <w:p w:rsidR="00DD2961" w:rsidRDefault="00881231">
      <w:pPr>
        <w:pStyle w:val="ConsPlusNormal"/>
        <w:ind w:firstLine="540"/>
        <w:jc w:val="both"/>
      </w:pPr>
      <w:hyperlink r:id="rId96" w:history="1">
        <w:r w:rsidR="00DD2961">
          <w:rPr>
            <w:color w:val="0000FF"/>
          </w:rPr>
          <w:t>ПУЭ</w:t>
        </w:r>
      </w:hyperlink>
      <w:r w:rsidR="00DD2961">
        <w:t xml:space="preserve"> "Правила устройства электроустановок", 1986</w:t>
      </w:r>
    </w:p>
    <w:p w:rsidR="00DD2961" w:rsidRDefault="00881231">
      <w:pPr>
        <w:pStyle w:val="ConsPlusNormal"/>
        <w:ind w:firstLine="540"/>
        <w:jc w:val="both"/>
      </w:pPr>
      <w:hyperlink r:id="rId97" w:history="1">
        <w:r w:rsidR="00DD2961">
          <w:rPr>
            <w:color w:val="0000FF"/>
          </w:rPr>
          <w:t>РД 34.21.122-87</w:t>
        </w:r>
      </w:hyperlink>
      <w:r w:rsidR="00DD2961">
        <w:t xml:space="preserve"> "Инструкция по устройству </w:t>
      </w:r>
      <w:proofErr w:type="spellStart"/>
      <w:r w:rsidR="00DD2961">
        <w:t>молниезащиты</w:t>
      </w:r>
      <w:proofErr w:type="spellEnd"/>
      <w:r w:rsidR="00DD2961">
        <w:t xml:space="preserve"> зданий и сооружений"</w:t>
      </w:r>
    </w:p>
    <w:p w:rsidR="00DD2961" w:rsidRDefault="00DD2961">
      <w:pPr>
        <w:pStyle w:val="ConsPlusNormal"/>
        <w:ind w:firstLine="540"/>
        <w:jc w:val="both"/>
      </w:pPr>
      <w:r>
        <w:t>РД 52.04.253-90 "Методика прогнозирования масштабов заражения сильнодействующими и ядовитыми веществами при авариях (разрушениях) на химически опасных объектах и на транспорте"</w:t>
      </w:r>
    </w:p>
    <w:p w:rsidR="00DD2961" w:rsidRDefault="00DD2961" w:rsidP="00881231">
      <w:pPr>
        <w:pStyle w:val="ConsPlusNormal"/>
        <w:ind w:firstLine="540"/>
        <w:jc w:val="both"/>
        <w:rPr>
          <w:sz w:val="2"/>
          <w:szCs w:val="2"/>
        </w:rPr>
      </w:pPr>
      <w:r>
        <w:t>ВСН ВОЗ-83 "Инструкция по защите технологического оборудования от воздействия поражающих факторов ядерных взрывов"</w:t>
      </w:r>
    </w:p>
    <w:p w:rsidR="00DD2961" w:rsidRDefault="00DD2961" w:rsidP="00881231">
      <w:pPr>
        <w:pStyle w:val="ConsPlusNormal"/>
        <w:ind w:firstLine="540"/>
        <w:jc w:val="both"/>
        <w:rPr>
          <w:sz w:val="2"/>
          <w:szCs w:val="2"/>
        </w:rPr>
      </w:pPr>
      <w:r>
        <w:t>ПХБ-93 "Правила безопасности при производстве, хранении, транспортировке и применении хлора"</w:t>
      </w:r>
    </w:p>
    <w:p w:rsidR="00DD2961" w:rsidRDefault="00DD2961" w:rsidP="00881231">
      <w:pPr>
        <w:pStyle w:val="ConsPlusNormal"/>
        <w:ind w:firstLine="540"/>
        <w:jc w:val="both"/>
        <w:rPr>
          <w:sz w:val="2"/>
          <w:szCs w:val="2"/>
        </w:rPr>
      </w:pPr>
      <w:r>
        <w:t>ПБ 10-115-96 "Правила устройства и безопасной эксплуатации сосудов, работающих под давлением"</w:t>
      </w:r>
      <w:bookmarkStart w:id="8" w:name="_GoBack"/>
      <w:bookmarkEnd w:id="8"/>
    </w:p>
    <w:p w:rsidR="00DD2961" w:rsidRDefault="00DD2961">
      <w:pPr>
        <w:pStyle w:val="ConsPlusNormal"/>
        <w:ind w:firstLine="540"/>
        <w:jc w:val="both"/>
      </w:pPr>
      <w:r>
        <w:t>РД 08-120-96 "Методические указания по проведению анализа риска опасных промышленных объектов"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r>
        <w:t>МЕТОДИЧЕСКИЕ ДОКУМЕНТЫ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Справочник по внутреннему инженерно-техническому оборудованию, приборам, инвентарю защитных сооружений гражданской обороны. Госстрой России, 1993.</w:t>
      </w:r>
    </w:p>
    <w:p w:rsidR="00DD2961" w:rsidRDefault="00DD2961">
      <w:pPr>
        <w:pStyle w:val="ConsPlusNormal"/>
        <w:ind w:firstLine="540"/>
        <w:jc w:val="both"/>
      </w:pPr>
      <w:r>
        <w:t>Методическое пособие по прогнозированию и оценке химической обстановки в чрезвычайных ситуациях. - М.: ВНИИ ГОЧС, 1993.</w:t>
      </w:r>
    </w:p>
    <w:p w:rsidR="00DD2961" w:rsidRDefault="00DD2961">
      <w:pPr>
        <w:pStyle w:val="ConsPlusNormal"/>
        <w:ind w:firstLine="540"/>
        <w:jc w:val="both"/>
      </w:pPr>
      <w:r>
        <w:t xml:space="preserve">Временная методика прогнозирования радиационной обстановки в случае </w:t>
      </w:r>
      <w:proofErr w:type="spellStart"/>
      <w:r>
        <w:t>запроектных</w:t>
      </w:r>
      <w:proofErr w:type="spellEnd"/>
      <w:r>
        <w:t xml:space="preserve"> аварий, сопровождающихся выбросами в атмосферу и сбросами в водную среду радиоактивных веществ на объектах атомной энергетики. - М.: В/ч 52609, 1991.</w:t>
      </w:r>
    </w:p>
    <w:p w:rsidR="00DD2961" w:rsidRDefault="00DD2961">
      <w:pPr>
        <w:pStyle w:val="ConsPlusNormal"/>
        <w:ind w:firstLine="540"/>
        <w:jc w:val="both"/>
      </w:pPr>
      <w:r>
        <w:t>Сборник методик по прогнозированию возможных аварий, катастроф, стихийных бедствий в РСЧС (книги 1 и 2). - М.: МЧС России, 1994.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>Примечание. Кроме указанных в настоящем Перечне следует руководствоваться также другими федеральными и ведомственными нормами, правилами и рекомендациями, содержащими требования по проектированию ИТМ ГОЧС и повышению безопасности объектов и эффективности защиты персонала, населения и территорий в чрезвычайных ситуациях техногенного, природного и военного характера.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right"/>
      </w:pPr>
      <w:r>
        <w:t>Приложение Д</w:t>
      </w:r>
    </w:p>
    <w:p w:rsidR="00DD2961" w:rsidRDefault="00DD2961">
      <w:pPr>
        <w:pStyle w:val="ConsPlusNormal"/>
        <w:jc w:val="right"/>
      </w:pPr>
      <w:r>
        <w:t>(рекомендуемое)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jc w:val="center"/>
      </w:pPr>
      <w:bookmarkStart w:id="9" w:name="P455"/>
      <w:bookmarkEnd w:id="9"/>
      <w:r>
        <w:t>ПЕРЕЧЕНЬ</w:t>
      </w:r>
    </w:p>
    <w:p w:rsidR="00DD2961" w:rsidRDefault="00DD2961">
      <w:pPr>
        <w:pStyle w:val="ConsPlusNormal"/>
        <w:jc w:val="center"/>
      </w:pPr>
      <w:r>
        <w:t>ДОПОЛНИТЕЛЬНЫХ СВЕДЕНИЙ, КОТОРЫЕ ВКЛЮЧАЮТСЯ В РАЗДЕЛ</w:t>
      </w:r>
    </w:p>
    <w:p w:rsidR="00DD2961" w:rsidRDefault="00DD2961">
      <w:pPr>
        <w:pStyle w:val="ConsPlusNormal"/>
        <w:jc w:val="center"/>
      </w:pPr>
      <w:r>
        <w:t>"ИНЖЕНЕРНО-ТЕХНИЧЕСКИЕ МЕРОПРИЯТИЯ ГРАЖДАНСКОЙ ОБОРОНЫ.</w:t>
      </w:r>
    </w:p>
    <w:p w:rsidR="00DD2961" w:rsidRDefault="00DD2961">
      <w:pPr>
        <w:pStyle w:val="ConsPlusNormal"/>
        <w:jc w:val="center"/>
      </w:pPr>
      <w:r>
        <w:t>МЕРОПРИЯТИЯ ПО ПРЕДУПРЕЖДЕНИЮ ЧРЕЗВЫЧАЙНЫХ СИТУАЦИЙ"</w:t>
      </w:r>
    </w:p>
    <w:p w:rsidR="00DD2961" w:rsidRDefault="00DD2961">
      <w:pPr>
        <w:pStyle w:val="ConsPlusNormal"/>
        <w:jc w:val="center"/>
      </w:pPr>
      <w:r>
        <w:t>В ЧАСТИ, КАСАЮЩЕЙСЯ ПРОЕКТИРОВАНИЯ ИНЖЕНЕРНО-ТЕХНИЧЕСКИХ</w:t>
      </w:r>
    </w:p>
    <w:p w:rsidR="00DD2961" w:rsidRDefault="00DD2961">
      <w:pPr>
        <w:pStyle w:val="ConsPlusNormal"/>
        <w:jc w:val="center"/>
      </w:pPr>
      <w:r>
        <w:t>МЕРОПРИЯТИЙ ГРАЖДАНСКОЙ ОБОРОНЫ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  <w:r>
        <w:t xml:space="preserve">1. Для объектов, на которых используются, производятся или хранятся </w:t>
      </w:r>
      <w:proofErr w:type="spellStart"/>
      <w:r>
        <w:t>аварийно</w:t>
      </w:r>
      <w:proofErr w:type="spellEnd"/>
      <w:r>
        <w:t xml:space="preserve"> химически опасные вещества (АХОВ), взрывчатые вещества и материалы, легковоспламеняющиеся и горючие вещества:</w:t>
      </w:r>
    </w:p>
    <w:p w:rsidR="00DD2961" w:rsidRDefault="00DD2961">
      <w:pPr>
        <w:pStyle w:val="ConsPlusNormal"/>
        <w:ind w:firstLine="540"/>
        <w:jc w:val="both"/>
      </w:pPr>
      <w:r>
        <w:t>сведения о местах расположения пультов управления и дублировании их основных элементов;</w:t>
      </w:r>
    </w:p>
    <w:p w:rsidR="00DD2961" w:rsidRDefault="00DD2961">
      <w:pPr>
        <w:pStyle w:val="ConsPlusNormal"/>
        <w:ind w:firstLine="540"/>
        <w:jc w:val="both"/>
      </w:pPr>
      <w:r>
        <w:t>решения по защите емкостей и коммуникаций от разрушения воздушной ударной волной;</w:t>
      </w:r>
    </w:p>
    <w:p w:rsidR="00DD2961" w:rsidRDefault="00DD2961">
      <w:pPr>
        <w:pStyle w:val="ConsPlusNormal"/>
        <w:ind w:firstLine="540"/>
        <w:jc w:val="both"/>
      </w:pPr>
      <w:r>
        <w:t>мероприятия по исключению разлива опасных жидкостей, опорожнению особо опасных участков;</w:t>
      </w:r>
    </w:p>
    <w:p w:rsidR="00DD2961" w:rsidRDefault="00DD2961">
      <w:pPr>
        <w:pStyle w:val="ConsPlusNormal"/>
        <w:ind w:firstLine="540"/>
        <w:jc w:val="both"/>
      </w:pPr>
      <w:r>
        <w:t xml:space="preserve">мероприятия по максимально возможному сокращению запасов и сроков хранения опасных веществ, находящихся на подъездных путях предприятия, на промежуточных складах и в технологических емкостях до минимума, необходимого для функционирования производства в военное время, а также по переходу на </w:t>
      </w:r>
      <w:proofErr w:type="spellStart"/>
      <w:r>
        <w:t>безбуферную</w:t>
      </w:r>
      <w:proofErr w:type="spellEnd"/>
      <w:r>
        <w:t xml:space="preserve"> схему производства;</w:t>
      </w:r>
    </w:p>
    <w:p w:rsidR="00DD2961" w:rsidRDefault="00DD2961">
      <w:pPr>
        <w:pStyle w:val="ConsPlusNormal"/>
        <w:ind w:firstLine="540"/>
        <w:jc w:val="both"/>
      </w:pPr>
      <w:r>
        <w:t>обоснование размещения газонаполнительных станций сжиженных углеводородных газов и газонаполнительных пунктов городов и объектов;</w:t>
      </w:r>
    </w:p>
    <w:p w:rsidR="00DD2961" w:rsidRDefault="00DD2961">
      <w:pPr>
        <w:pStyle w:val="ConsPlusNormal"/>
        <w:ind w:firstLine="540"/>
        <w:jc w:val="both"/>
      </w:pPr>
      <w:r>
        <w:t>мероприятия, исключающие возможность передачи детонации на объектах хранения взрывчатых материалов;</w:t>
      </w:r>
    </w:p>
    <w:p w:rsidR="00DD2961" w:rsidRDefault="00DD2961">
      <w:pPr>
        <w:pStyle w:val="ConsPlusNormal"/>
        <w:ind w:firstLine="540"/>
        <w:jc w:val="both"/>
      </w:pPr>
      <w:r>
        <w:t>решения по обеспечению надежной охраны мест хранения взрывчатых веществ.</w:t>
      </w:r>
    </w:p>
    <w:p w:rsidR="00DD2961" w:rsidRDefault="00DD2961">
      <w:pPr>
        <w:pStyle w:val="ConsPlusNormal"/>
        <w:ind w:firstLine="540"/>
        <w:jc w:val="both"/>
      </w:pPr>
      <w:r>
        <w:lastRenderedPageBreak/>
        <w:t xml:space="preserve">2. Для магистральных газо-, </w:t>
      </w:r>
      <w:proofErr w:type="spellStart"/>
      <w:r>
        <w:t>нефте</w:t>
      </w:r>
      <w:proofErr w:type="spellEnd"/>
      <w:r>
        <w:t>- и продуктопроводов:</w:t>
      </w:r>
    </w:p>
    <w:p w:rsidR="00DD2961" w:rsidRDefault="00DD2961">
      <w:pPr>
        <w:pStyle w:val="ConsPlusNormal"/>
        <w:ind w:firstLine="540"/>
        <w:jc w:val="both"/>
      </w:pPr>
      <w:r>
        <w:t>сведения о максимальном объеме транспортирования нефти (нефтепродуктов, сжиженных углеводородных газов) или газа (газового конденсата) в одном техническом коридоре магистральных трубопроводов (в тоннах условного топлива в год);</w:t>
      </w:r>
    </w:p>
    <w:p w:rsidR="00DD2961" w:rsidRDefault="00DD2961">
      <w:pPr>
        <w:pStyle w:val="ConsPlusNormal"/>
        <w:ind w:firstLine="540"/>
        <w:jc w:val="both"/>
      </w:pPr>
      <w:r>
        <w:t>расстояния до соседних технических коридоров магистральных трубопроводов, между перекачивающими насосными и компрессорными станциями как в одном коридоре, так и в соседних технических коридорах;</w:t>
      </w:r>
    </w:p>
    <w:p w:rsidR="00DD2961" w:rsidRDefault="00DD2961">
      <w:pPr>
        <w:pStyle w:val="ConsPlusNormal"/>
        <w:ind w:firstLine="540"/>
        <w:jc w:val="both"/>
      </w:pPr>
      <w:r>
        <w:t>обоснование расположения открытых участков, подземных байпасов, резервных ниток, размещения газораспределительных станций и источников их электроснабжения, перекачивающих насосных и компрессорных станций;</w:t>
      </w:r>
    </w:p>
    <w:p w:rsidR="00DD2961" w:rsidRDefault="00DD2961">
      <w:pPr>
        <w:pStyle w:val="ConsPlusNormal"/>
        <w:ind w:firstLine="540"/>
        <w:jc w:val="both"/>
      </w:pPr>
      <w:r>
        <w:t>сведения о наличии отключающих устройств, срабатывающих от давления (импульса) ударной волны, перемычек между тупиковыми участками, кольцевании газопроводов с существующими и строящимися.</w:t>
      </w:r>
    </w:p>
    <w:p w:rsidR="00DD2961" w:rsidRDefault="00DD2961">
      <w:pPr>
        <w:pStyle w:val="ConsPlusNormal"/>
        <w:ind w:firstLine="540"/>
        <w:jc w:val="both"/>
      </w:pPr>
      <w:r>
        <w:t>3. Для атомных станций (АС):</w:t>
      </w:r>
    </w:p>
    <w:p w:rsidR="00DD2961" w:rsidRDefault="00DD2961">
      <w:pPr>
        <w:pStyle w:val="ConsPlusNormal"/>
        <w:ind w:firstLine="540"/>
        <w:jc w:val="both"/>
      </w:pPr>
      <w:r>
        <w:t>расстояния от АС до границ проектной застройки городов, поселка для работников АС, а также до границ зон отдыха федерального и регионального значения, биосферных и исторических заповедников, государственных природных национальных парков, водных объектов;</w:t>
      </w:r>
    </w:p>
    <w:p w:rsidR="00DD2961" w:rsidRDefault="00DD2961">
      <w:pPr>
        <w:pStyle w:val="ConsPlusNormal"/>
        <w:ind w:firstLine="540"/>
        <w:jc w:val="both"/>
      </w:pPr>
      <w:r>
        <w:t>обоснование размеров санитарно-защитной зоны и зоны наблюдения;</w:t>
      </w:r>
    </w:p>
    <w:p w:rsidR="00DD2961" w:rsidRDefault="00DD2961">
      <w:pPr>
        <w:pStyle w:val="ConsPlusNormal"/>
        <w:ind w:firstLine="540"/>
        <w:jc w:val="both"/>
      </w:pPr>
      <w:r>
        <w:t>проекты строительства защищенных пунктов управления противоаварийными действиями, оснащенных вычислительной техникой, средствами связи, оповещения, сбора информации о радиационной и метеорологической обстановке на территории объектов, в санитарно-защитной зоне наблюдения;</w:t>
      </w:r>
    </w:p>
    <w:p w:rsidR="00DD2961" w:rsidRDefault="00DD2961">
      <w:pPr>
        <w:pStyle w:val="ConsPlusNormal"/>
        <w:ind w:firstLine="540"/>
        <w:jc w:val="both"/>
      </w:pPr>
      <w:r>
        <w:t>сведения о численности населения поселка для работников АС, плотности населения, проживающего в зоне радиусом 25 км вокруг АС (включая строителей и эксплуатационников АС) и обоснование возможности эвакуации населения из указанной зоны в течение 4 ч;</w:t>
      </w:r>
    </w:p>
    <w:p w:rsidR="00DD2961" w:rsidRDefault="00DD2961">
      <w:pPr>
        <w:pStyle w:val="ConsPlusNormal"/>
        <w:ind w:firstLine="540"/>
        <w:jc w:val="both"/>
      </w:pPr>
      <w:r>
        <w:t>сведения о наличии и покрытии дорог в зоне возможного опасного радиоактивного загрязнения, обеспечивающих выход на АС с трех-четырех направлений.</w:t>
      </w:r>
    </w:p>
    <w:p w:rsidR="00DD2961" w:rsidRDefault="00DD2961">
      <w:pPr>
        <w:pStyle w:val="ConsPlusNormal"/>
        <w:ind w:firstLine="540"/>
        <w:jc w:val="both"/>
      </w:pPr>
      <w:r>
        <w:t>4. Для гидротехнических сооружений:</w:t>
      </w:r>
    </w:p>
    <w:p w:rsidR="00DD2961" w:rsidRDefault="00DD2961">
      <w:pPr>
        <w:pStyle w:val="ConsPlusNormal"/>
        <w:ind w:firstLine="540"/>
        <w:jc w:val="both"/>
      </w:pPr>
      <w:r>
        <w:t xml:space="preserve">обоснование устойчивости сооружения напорного фронта при прохождении волны прорыва в результате разрушения выше расположенных гидроузлов, при разрушении шлюзовых затворов, а также пропуска указанной волны через сооружение с учетом предварительной форсированной </w:t>
      </w:r>
      <w:proofErr w:type="spellStart"/>
      <w:r>
        <w:t>сработки</w:t>
      </w:r>
      <w:proofErr w:type="spellEnd"/>
      <w:r>
        <w:t xml:space="preserve"> водохранилищ (при проектировании и строительстве гидроузла в каскаде);</w:t>
      </w:r>
    </w:p>
    <w:p w:rsidR="00DD2961" w:rsidRDefault="00DD2961">
      <w:pPr>
        <w:pStyle w:val="ConsPlusNormal"/>
        <w:ind w:firstLine="540"/>
        <w:jc w:val="both"/>
      </w:pPr>
      <w:r>
        <w:t>определение параметров волны прорыва и границ зоны возможного затопления (в том числе катастрофического) в нижнем бьефе для случаев разрушения сооружений напорного фронта в условиях нормального и сниженного подпорных уровней водохранилища;</w:t>
      </w:r>
    </w:p>
    <w:p w:rsidR="00DD2961" w:rsidRDefault="00DD2961">
      <w:pPr>
        <w:pStyle w:val="ConsPlusNormal"/>
        <w:ind w:firstLine="540"/>
        <w:jc w:val="both"/>
      </w:pPr>
      <w:r>
        <w:t xml:space="preserve">сведения о наличии и характеристиках приборов, обеспечивающих выдачу сигналов о катастрофическом повышении уровня воды в их нижних </w:t>
      </w:r>
      <w:r>
        <w:lastRenderedPageBreak/>
        <w:t xml:space="preserve">бьефах </w:t>
      </w:r>
      <w:proofErr w:type="gramStart"/>
      <w:r>
        <w:t>в случав</w:t>
      </w:r>
      <w:proofErr w:type="gramEnd"/>
      <w:r>
        <w:t xml:space="preserve"> прорыва сооружений напорного фронта;</w:t>
      </w:r>
    </w:p>
    <w:p w:rsidR="00DD2961" w:rsidRDefault="00DD2961">
      <w:pPr>
        <w:pStyle w:val="ConsPlusNormal"/>
        <w:ind w:firstLine="540"/>
        <w:jc w:val="both"/>
      </w:pPr>
      <w:r>
        <w:t xml:space="preserve">сведения о системах энергоснабжения и управления шлюзов, обоснование возможности проводки через них судов при сниженном уровне водохранилища за счет </w:t>
      </w:r>
      <w:proofErr w:type="spellStart"/>
      <w:r>
        <w:t>сработки</w:t>
      </w:r>
      <w:proofErr w:type="spellEnd"/>
      <w:r>
        <w:t xml:space="preserve"> его в особый период.</w:t>
      </w:r>
    </w:p>
    <w:p w:rsidR="00DD2961" w:rsidRDefault="00DD2961">
      <w:pPr>
        <w:pStyle w:val="ConsPlusNormal"/>
        <w:ind w:firstLine="540"/>
        <w:jc w:val="both"/>
      </w:pPr>
      <w:r>
        <w:t>5. Для объектов морского и речного транспорта:</w:t>
      </w:r>
    </w:p>
    <w:p w:rsidR="00DD2961" w:rsidRDefault="00DD2961">
      <w:pPr>
        <w:pStyle w:val="ConsPlusNormal"/>
        <w:ind w:firstLine="540"/>
        <w:jc w:val="both"/>
      </w:pPr>
      <w:r>
        <w:t>сведения о создании для портов, судоремонтных заводов и ремонтно-эксплуатационных баз речного флота запасных перегрузочных пунктов (ЗПП), пунктов выполнения морских перегрузочных работ в рейдовых условиях, запасных морских перегрузочных районов, а также запасных судоремонтных баз (ЗСБ), морских пунктов переоборудования и судоремонта в условиях рассредоточения и на стоянках плавучих доков;</w:t>
      </w:r>
    </w:p>
    <w:p w:rsidR="00DD2961" w:rsidRDefault="00DD2961">
      <w:pPr>
        <w:pStyle w:val="ConsPlusNormal"/>
        <w:ind w:firstLine="540"/>
        <w:jc w:val="both"/>
      </w:pPr>
      <w:r>
        <w:t>обоснование количества, мощности и мест размещения ЗПП и ЗСБ, размещения стоянок для плавучих доков;</w:t>
      </w:r>
    </w:p>
    <w:p w:rsidR="00DD2961" w:rsidRDefault="00DD2961">
      <w:pPr>
        <w:pStyle w:val="ConsPlusNormal"/>
        <w:ind w:firstLine="540"/>
        <w:jc w:val="both"/>
      </w:pPr>
      <w:r>
        <w:t>решения по устойчивому снабжению береговых объектов электроэнергией (в том числе за счет передачи электроэнергии на берег от судовых электростанций), водой, горючим, смазочными и другими материалами, запасными частями;</w:t>
      </w:r>
    </w:p>
    <w:p w:rsidR="00DD2961" w:rsidRDefault="00DD2961">
      <w:pPr>
        <w:pStyle w:val="ConsPlusNormal"/>
        <w:ind w:firstLine="540"/>
        <w:jc w:val="both"/>
      </w:pPr>
      <w:r>
        <w:t xml:space="preserve">решения по защите объектов морского транспорта в зоне вероятного катастрофического затопления от воздействия волн цунами, а объектов речного транспорта - от воздействия прорыва при разрушении напорного фронта гидроузлов с учетом возможной форсированной </w:t>
      </w:r>
      <w:proofErr w:type="spellStart"/>
      <w:r>
        <w:t>сработки</w:t>
      </w:r>
      <w:proofErr w:type="spellEnd"/>
      <w:r>
        <w:t xml:space="preserve"> водохранилищ;</w:t>
      </w:r>
    </w:p>
    <w:p w:rsidR="00DD2961" w:rsidRDefault="00DD2961">
      <w:pPr>
        <w:pStyle w:val="ConsPlusNormal"/>
        <w:ind w:firstLine="540"/>
        <w:jc w:val="both"/>
      </w:pPr>
      <w:r>
        <w:t>расстояния от причалов для погрузки (выгрузки) разрядных грузов (взрывчатых веществ и материалов, АХОВ и пр.), железнодорожных путей для накопления (отстоя) вагонов (цистерн), акваторий для судов с такими грузами до жилых, производственных и складских зданий, а также до остальных причалов, мест стоянки судов с другими грузами и мест складирования самовозгорающихся и легковоспламеняющихся грузов;</w:t>
      </w:r>
    </w:p>
    <w:p w:rsidR="00DD2961" w:rsidRDefault="00DD2961">
      <w:pPr>
        <w:pStyle w:val="ConsPlusNormal"/>
        <w:ind w:firstLine="540"/>
        <w:jc w:val="both"/>
      </w:pPr>
      <w:r>
        <w:t>сведения о наличии на береговых объектах с разрядными грузами систем постановки водяных завес и заливки водой (дегазатором) на случай разлива АХОВ, а также локальной системы оповещения об аварии с АХОВ;</w:t>
      </w:r>
    </w:p>
    <w:p w:rsidR="00DD2961" w:rsidRDefault="00DD2961">
      <w:pPr>
        <w:pStyle w:val="ConsPlusNormal"/>
        <w:ind w:firstLine="540"/>
        <w:jc w:val="both"/>
      </w:pPr>
      <w:r>
        <w:t xml:space="preserve">решения по обеспечению на перевалочных и </w:t>
      </w:r>
      <w:proofErr w:type="spellStart"/>
      <w:r>
        <w:t>бункеровочных</w:t>
      </w:r>
      <w:proofErr w:type="spellEnd"/>
      <w:r>
        <w:t xml:space="preserve"> нефтебазах возможности </w:t>
      </w:r>
      <w:proofErr w:type="spellStart"/>
      <w:r>
        <w:t>беспричального</w:t>
      </w:r>
      <w:proofErr w:type="spellEnd"/>
      <w:r>
        <w:t xml:space="preserve"> слива жидкого топлива на суда из железнодорожных цистерн, а также использования танкеров в качестве плавучих </w:t>
      </w:r>
      <w:proofErr w:type="spellStart"/>
      <w:r>
        <w:t>бункеровочных</w:t>
      </w:r>
      <w:proofErr w:type="spellEnd"/>
      <w:r>
        <w:t xml:space="preserve"> нефтебаз.</w:t>
      </w:r>
    </w:p>
    <w:p w:rsidR="00DD2961" w:rsidRDefault="00DD2961">
      <w:pPr>
        <w:pStyle w:val="ConsPlusNormal"/>
        <w:ind w:firstLine="540"/>
        <w:jc w:val="both"/>
      </w:pPr>
      <w:r>
        <w:t>6. Для объектов воздушного транспорта:</w:t>
      </w:r>
    </w:p>
    <w:p w:rsidR="00DD2961" w:rsidRDefault="00DD2961">
      <w:pPr>
        <w:pStyle w:val="ConsPlusNormal"/>
        <w:ind w:firstLine="540"/>
        <w:jc w:val="both"/>
      </w:pPr>
      <w:r>
        <w:t>сведения о наличии, местах размещения и характеристики аэродромов рассредоточения;</w:t>
      </w:r>
    </w:p>
    <w:p w:rsidR="00DD2961" w:rsidRDefault="00DD2961">
      <w:pPr>
        <w:pStyle w:val="ConsPlusNormal"/>
        <w:ind w:firstLine="540"/>
        <w:jc w:val="both"/>
      </w:pPr>
      <w:r>
        <w:t>решения по обеспечению санитарной обработки людей, обеззараживания техники и имущества;</w:t>
      </w:r>
    </w:p>
    <w:p w:rsidR="00DD2961" w:rsidRDefault="00DD2961">
      <w:pPr>
        <w:pStyle w:val="ConsPlusNormal"/>
        <w:ind w:firstLine="540"/>
        <w:jc w:val="both"/>
      </w:pPr>
      <w:r>
        <w:t>сведения о мероприятиях по защите складов горюче-смазочных материалов;</w:t>
      </w:r>
    </w:p>
    <w:p w:rsidR="00DD2961" w:rsidRDefault="00DD2961">
      <w:pPr>
        <w:pStyle w:val="ConsPlusNormal"/>
        <w:ind w:firstLine="540"/>
        <w:jc w:val="both"/>
      </w:pPr>
      <w:r>
        <w:t>обоснование мест размещения и защитных свойств передающих радиоцентров для ЗПУ аэропортов, объединенных авиационных отрядов, районных центров Единой системы управления воздушным движением.</w:t>
      </w:r>
    </w:p>
    <w:p w:rsidR="00DD2961" w:rsidRDefault="00DD2961">
      <w:pPr>
        <w:pStyle w:val="ConsPlusNormal"/>
        <w:ind w:firstLine="540"/>
        <w:jc w:val="both"/>
      </w:pPr>
      <w:r>
        <w:lastRenderedPageBreak/>
        <w:t>7. Для сельскохозяйственных объектов, предприятий по переработке и хранению продукции агропромышленного производства раздел должен содержать:</w:t>
      </w:r>
    </w:p>
    <w:p w:rsidR="00DD2961" w:rsidRDefault="00DD2961">
      <w:pPr>
        <w:pStyle w:val="ConsPlusNormal"/>
        <w:ind w:firstLine="540"/>
        <w:jc w:val="both"/>
      </w:pPr>
      <w:r>
        <w:t>решения по защите сельскохозяйственных животных и продукции агропромышленного производства от радиоактивных веществ, отравляющих веществ и бактериальных средств;</w:t>
      </w:r>
    </w:p>
    <w:p w:rsidR="00DD2961" w:rsidRDefault="00DD2961">
      <w:pPr>
        <w:pStyle w:val="ConsPlusNormal"/>
        <w:ind w:firstLine="540"/>
        <w:jc w:val="both"/>
      </w:pPr>
      <w:r>
        <w:t>обоснование возможности перехода на режим защиты животных в течение одних суток;</w:t>
      </w:r>
    </w:p>
    <w:p w:rsidR="00DD2961" w:rsidRDefault="00DD2961">
      <w:pPr>
        <w:pStyle w:val="ConsPlusNormal"/>
        <w:ind w:firstLine="540"/>
        <w:jc w:val="both"/>
      </w:pPr>
      <w:r>
        <w:t>сведения о наличии и характеристике автономных источников электроснабжения на животноводческих фермах и комплексах, а также птицефабриках.</w:t>
      </w:r>
    </w:p>
    <w:p w:rsidR="00DD2961" w:rsidRDefault="00DD2961">
      <w:pPr>
        <w:pStyle w:val="ConsPlusNormal"/>
        <w:ind w:firstLine="540"/>
        <w:jc w:val="both"/>
      </w:pPr>
      <w:r>
        <w:t>8. Для бань, душевых предприятий, прачечных, фабрик химической чистки, прачечных самообслуживания, включая кооперативные предприятия стирки белья и химической чистки, а также постов мойки и уборки подвижного состава автотранспорта:</w:t>
      </w:r>
    </w:p>
    <w:p w:rsidR="00DD2961" w:rsidRDefault="00DD2961">
      <w:pPr>
        <w:pStyle w:val="ConsPlusNormal"/>
        <w:ind w:firstLine="540"/>
        <w:jc w:val="both"/>
      </w:pPr>
      <w:r>
        <w:t xml:space="preserve">проект приспособления объекта для санитарной обработки людей, специальной обработки одежды и подвижного состава автотранспорта в соответствии с требованиями </w:t>
      </w:r>
      <w:hyperlink r:id="rId98" w:history="1">
        <w:r>
          <w:rPr>
            <w:color w:val="0000FF"/>
          </w:rPr>
          <w:t>СНиП 2.01.57</w:t>
        </w:r>
      </w:hyperlink>
      <w:r>
        <w:t>.</w:t>
      </w: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ind w:firstLine="540"/>
        <w:jc w:val="both"/>
      </w:pPr>
    </w:p>
    <w:p w:rsidR="00DD2961" w:rsidRDefault="00DD296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1647" w:rsidRDefault="00851647"/>
    <w:sectPr w:rsidR="00851647" w:rsidSect="00891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2961"/>
    <w:rsid w:val="00106AFF"/>
    <w:rsid w:val="00126C73"/>
    <w:rsid w:val="00127EBF"/>
    <w:rsid w:val="00194F81"/>
    <w:rsid w:val="00233DD5"/>
    <w:rsid w:val="00286943"/>
    <w:rsid w:val="002D1524"/>
    <w:rsid w:val="002F2B57"/>
    <w:rsid w:val="00375305"/>
    <w:rsid w:val="003D585E"/>
    <w:rsid w:val="0040498D"/>
    <w:rsid w:val="00477A65"/>
    <w:rsid w:val="004D7A5E"/>
    <w:rsid w:val="0063305B"/>
    <w:rsid w:val="006728EC"/>
    <w:rsid w:val="006977C5"/>
    <w:rsid w:val="00717F2F"/>
    <w:rsid w:val="007535DB"/>
    <w:rsid w:val="00774F15"/>
    <w:rsid w:val="0080654D"/>
    <w:rsid w:val="00851647"/>
    <w:rsid w:val="00881231"/>
    <w:rsid w:val="008E79B9"/>
    <w:rsid w:val="0091792E"/>
    <w:rsid w:val="009A09C2"/>
    <w:rsid w:val="00AE59D3"/>
    <w:rsid w:val="00D152DB"/>
    <w:rsid w:val="00DD2961"/>
    <w:rsid w:val="00E06D53"/>
    <w:rsid w:val="00E3652C"/>
    <w:rsid w:val="00F30D29"/>
    <w:rsid w:val="00FD197E"/>
    <w:rsid w:val="00FD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08224-26D7-41F9-9813-0D86DF8A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D53"/>
    <w:pPr>
      <w:widowControl w:val="0"/>
      <w:adjustRightInd w:val="0"/>
      <w:spacing w:line="360" w:lineRule="atLeast"/>
      <w:jc w:val="both"/>
      <w:textAlignment w:val="baseline"/>
    </w:pPr>
    <w:rPr>
      <w:sz w:val="28"/>
    </w:rPr>
  </w:style>
  <w:style w:type="paragraph" w:styleId="1">
    <w:name w:val="heading 1"/>
    <w:basedOn w:val="a"/>
    <w:next w:val="a"/>
    <w:link w:val="10"/>
    <w:qFormat/>
    <w:rsid w:val="00E06D53"/>
    <w:pPr>
      <w:keepNext/>
      <w:spacing w:before="120" w:after="120" w:line="240" w:lineRule="auto"/>
      <w:jc w:val="center"/>
      <w:outlineLvl w:val="0"/>
    </w:pPr>
    <w:rPr>
      <w:rFonts w:ascii="Times New Roman" w:hAnsi="Times New Roman"/>
      <w:b/>
      <w:kern w:val="32"/>
      <w:sz w:val="24"/>
    </w:rPr>
  </w:style>
  <w:style w:type="paragraph" w:styleId="2">
    <w:name w:val="heading 2"/>
    <w:aliases w:val="EIA H2,- 1.1,Chapter Title,Heading 2 URS,RSKH2,DNV-H2"/>
    <w:basedOn w:val="a"/>
    <w:next w:val="a"/>
    <w:link w:val="20"/>
    <w:qFormat/>
    <w:rsid w:val="00E06D53"/>
    <w:pPr>
      <w:keepNext/>
      <w:spacing w:line="360" w:lineRule="exact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E06D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06D53"/>
    <w:pPr>
      <w:overflowPunct w:val="0"/>
      <w:autoSpaceDE w:val="0"/>
      <w:autoSpaceDN w:val="0"/>
      <w:spacing w:before="240" w:after="60" w:line="240" w:lineRule="auto"/>
      <w:jc w:val="left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06D53"/>
    <w:pPr>
      <w:keepNext/>
      <w:spacing w:line="240" w:lineRule="auto"/>
      <w:jc w:val="left"/>
      <w:outlineLvl w:val="5"/>
    </w:pPr>
    <w:rPr>
      <w:sz w:val="24"/>
    </w:rPr>
  </w:style>
  <w:style w:type="paragraph" w:styleId="8">
    <w:name w:val="heading 8"/>
    <w:basedOn w:val="a"/>
    <w:next w:val="a"/>
    <w:link w:val="80"/>
    <w:qFormat/>
    <w:rsid w:val="00E06D53"/>
    <w:pPr>
      <w:keepNext/>
      <w:spacing w:line="240" w:lineRule="auto"/>
      <w:jc w:val="center"/>
      <w:outlineLvl w:val="7"/>
    </w:pPr>
    <w:rPr>
      <w:rFonts w:ascii="Times New Roman" w:hAnsi="Times New Roman"/>
      <w:b/>
      <w:sz w:val="24"/>
    </w:rPr>
  </w:style>
  <w:style w:type="paragraph" w:styleId="9">
    <w:name w:val="heading 9"/>
    <w:basedOn w:val="a"/>
    <w:next w:val="a"/>
    <w:link w:val="90"/>
    <w:qFormat/>
    <w:rsid w:val="00E06D53"/>
    <w:pPr>
      <w:spacing w:before="240" w:after="60" w:line="240" w:lineRule="auto"/>
      <w:jc w:val="left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D53"/>
    <w:rPr>
      <w:rFonts w:ascii="Times New Roman" w:hAnsi="Times New Roman"/>
      <w:b/>
      <w:kern w:val="32"/>
      <w:sz w:val="24"/>
    </w:rPr>
  </w:style>
  <w:style w:type="character" w:customStyle="1" w:styleId="20">
    <w:name w:val="Заголовок 2 Знак"/>
    <w:aliases w:val="EIA H2 Знак,- 1.1 Знак,Chapter Title Знак,Heading 2 URS Знак,RSKH2 Знак,DNV-H2 Знак"/>
    <w:link w:val="2"/>
    <w:rsid w:val="00E06D53"/>
    <w:rPr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E06D53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E06D5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E06D53"/>
    <w:rPr>
      <w:sz w:val="24"/>
      <w:lang w:val="ru-RU" w:eastAsia="ru-RU" w:bidi="ar-SA"/>
    </w:rPr>
  </w:style>
  <w:style w:type="character" w:customStyle="1" w:styleId="80">
    <w:name w:val="Заголовок 8 Знак"/>
    <w:basedOn w:val="a0"/>
    <w:link w:val="8"/>
    <w:rsid w:val="00E06D53"/>
    <w:rPr>
      <w:rFonts w:ascii="Times New Roman" w:hAnsi="Times New Roman"/>
      <w:b/>
      <w:sz w:val="24"/>
    </w:rPr>
  </w:style>
  <w:style w:type="character" w:customStyle="1" w:styleId="90">
    <w:name w:val="Заголовок 9 Знак"/>
    <w:basedOn w:val="a0"/>
    <w:link w:val="9"/>
    <w:rsid w:val="00E06D53"/>
    <w:rPr>
      <w:rFonts w:ascii="Arial" w:hAnsi="Arial"/>
      <w:sz w:val="22"/>
    </w:rPr>
  </w:style>
  <w:style w:type="paragraph" w:styleId="a3">
    <w:name w:val="caption"/>
    <w:basedOn w:val="a"/>
    <w:next w:val="a"/>
    <w:qFormat/>
    <w:rsid w:val="00E06D53"/>
    <w:pPr>
      <w:overflowPunct w:val="0"/>
      <w:autoSpaceDE w:val="0"/>
      <w:autoSpaceDN w:val="0"/>
      <w:spacing w:line="240" w:lineRule="auto"/>
      <w:jc w:val="left"/>
    </w:pPr>
    <w:rPr>
      <w:rFonts w:ascii="Times New Roman" w:hAnsi="Times New Roman"/>
      <w:b/>
      <w:bCs/>
      <w:sz w:val="20"/>
    </w:rPr>
  </w:style>
  <w:style w:type="paragraph" w:styleId="a4">
    <w:name w:val="Title"/>
    <w:basedOn w:val="a"/>
    <w:link w:val="a5"/>
    <w:qFormat/>
    <w:rsid w:val="00E06D53"/>
    <w:pPr>
      <w:spacing w:after="240" w:line="360" w:lineRule="exact"/>
      <w:ind w:left="567" w:right="567"/>
      <w:jc w:val="center"/>
      <w:outlineLvl w:val="0"/>
    </w:pPr>
    <w:rPr>
      <w:rFonts w:ascii="Times New Roman" w:hAnsi="Times New Roman"/>
      <w:b/>
      <w:kern w:val="28"/>
    </w:rPr>
  </w:style>
  <w:style w:type="character" w:customStyle="1" w:styleId="a5">
    <w:name w:val="Название Знак"/>
    <w:basedOn w:val="a0"/>
    <w:link w:val="a4"/>
    <w:rsid w:val="00E06D53"/>
    <w:rPr>
      <w:rFonts w:ascii="Times New Roman" w:hAnsi="Times New Roman"/>
      <w:b/>
      <w:kern w:val="28"/>
      <w:sz w:val="28"/>
    </w:rPr>
  </w:style>
  <w:style w:type="character" w:styleId="a6">
    <w:name w:val="Strong"/>
    <w:qFormat/>
    <w:rsid w:val="00E06D53"/>
    <w:rPr>
      <w:b/>
      <w:bCs/>
    </w:rPr>
  </w:style>
  <w:style w:type="character" w:styleId="a7">
    <w:name w:val="Emphasis"/>
    <w:qFormat/>
    <w:rsid w:val="00E06D53"/>
    <w:rPr>
      <w:rFonts w:ascii="Times New Roman" w:hAnsi="Times New Roman"/>
      <w:i/>
      <w:spacing w:val="60"/>
      <w:sz w:val="28"/>
    </w:rPr>
  </w:style>
  <w:style w:type="paragraph" w:customStyle="1" w:styleId="ConsPlusNormal">
    <w:name w:val="ConsPlusNormal"/>
    <w:rsid w:val="00DD2961"/>
    <w:pPr>
      <w:widowControl w:val="0"/>
      <w:autoSpaceDE w:val="0"/>
      <w:autoSpaceDN w:val="0"/>
    </w:pPr>
    <w:rPr>
      <w:rFonts w:cs="Times New Roman CYR"/>
      <w:sz w:val="28"/>
    </w:rPr>
  </w:style>
  <w:style w:type="paragraph" w:customStyle="1" w:styleId="ConsPlusNonformat">
    <w:name w:val="ConsPlusNonformat"/>
    <w:rsid w:val="00DD296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D2961"/>
    <w:pPr>
      <w:widowControl w:val="0"/>
      <w:autoSpaceDE w:val="0"/>
      <w:autoSpaceDN w:val="0"/>
    </w:pPr>
    <w:rPr>
      <w:rFonts w:cs="Times New Roman CYR"/>
      <w:b/>
      <w:sz w:val="28"/>
    </w:rPr>
  </w:style>
  <w:style w:type="paragraph" w:customStyle="1" w:styleId="ConsPlusCell">
    <w:name w:val="ConsPlusCell"/>
    <w:rsid w:val="00DD296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D296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D2961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D2961"/>
    <w:pPr>
      <w:widowControl w:val="0"/>
      <w:autoSpaceDE w:val="0"/>
      <w:autoSpaceDN w:val="0"/>
    </w:pPr>
    <w:rPr>
      <w:rFonts w:ascii="Tahoma" w:hAnsi="Tahoma" w:cs="Tahom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A0FCBF23B7E1F37EFCC3447C39937E0C975B61D3016A5C8448657R6I" TargetMode="External"/><Relationship Id="rId21" Type="http://schemas.openxmlformats.org/officeDocument/2006/relationships/hyperlink" Target="consultantplus://offline/ref=3A0FCBF23B7E1F37EFCC3447C39937E0CA7EB3106E41A799118873415FR9I" TargetMode="External"/><Relationship Id="rId34" Type="http://schemas.openxmlformats.org/officeDocument/2006/relationships/hyperlink" Target="consultantplus://offline/ref=3A0FCBF23B7E1F37EFCC3447C39937E0CA7CB41E6D1CAD9148847154R6I" TargetMode="External"/><Relationship Id="rId42" Type="http://schemas.openxmlformats.org/officeDocument/2006/relationships/hyperlink" Target="consultantplus://offline/ref=3A0FCBF23B7E1F37EFCC3447C39937E0CA7EB3106E41A799118873415FR9I" TargetMode="External"/><Relationship Id="rId47" Type="http://schemas.openxmlformats.org/officeDocument/2006/relationships/hyperlink" Target="consultantplus://offline/ref=3A0FCBF23B7E1F37EFCC2B52C69937E0CA7FB410604FFA9319D17F43FE5EREI" TargetMode="External"/><Relationship Id="rId50" Type="http://schemas.openxmlformats.org/officeDocument/2006/relationships/hyperlink" Target="consultantplus://offline/ref=3A0FCBF23B7E1F37EFCC2B52C69937E0CE7FB6116441A799118873415FR9I" TargetMode="External"/><Relationship Id="rId55" Type="http://schemas.openxmlformats.org/officeDocument/2006/relationships/hyperlink" Target="consultantplus://offline/ref=3A0FCBF23B7E1F37EFCC2B52C69937E0C978B0116D1CAD9148847154R6I" TargetMode="External"/><Relationship Id="rId63" Type="http://schemas.openxmlformats.org/officeDocument/2006/relationships/hyperlink" Target="consultantplus://offline/ref=3A0FCBF23B7E1F37EFCC3447C39937E0CE7AB7176D1CAD9148847154R6I" TargetMode="External"/><Relationship Id="rId68" Type="http://schemas.openxmlformats.org/officeDocument/2006/relationships/hyperlink" Target="consultantplus://offline/ref=3A0FCBF23B7E1F37EFCC3447C39937E0C87AB1166D1CAD9148847154R6I" TargetMode="External"/><Relationship Id="rId76" Type="http://schemas.openxmlformats.org/officeDocument/2006/relationships/hyperlink" Target="consultantplus://offline/ref=3A0FCBF23B7E1F37EFCC3447C39937E0CA78B6146241A799118873415FR9I" TargetMode="External"/><Relationship Id="rId84" Type="http://schemas.openxmlformats.org/officeDocument/2006/relationships/hyperlink" Target="consultantplus://offline/ref=3A0FCBF23B7E1F37EFCC3447C39937E0CE7FB2146D1CAD9148847154R6I" TargetMode="External"/><Relationship Id="rId89" Type="http://schemas.openxmlformats.org/officeDocument/2006/relationships/hyperlink" Target="consultantplus://offline/ref=3A0FCBF23B7E1F37EFCC3447C39937E0CA7DBD106041A799118873415FR9I" TargetMode="External"/><Relationship Id="rId97" Type="http://schemas.openxmlformats.org/officeDocument/2006/relationships/hyperlink" Target="consultantplus://offline/ref=3A0FCBF23B7E1F37EFCC3447C39937E0CA79BD146341A799118873415FR9I" TargetMode="External"/><Relationship Id="rId7" Type="http://schemas.openxmlformats.org/officeDocument/2006/relationships/hyperlink" Target="consultantplus://offline/ref=3A0FCBF23B7E1F37EFCC3447C39937E0CC7EB31E6D1CAD9148847154R6I" TargetMode="External"/><Relationship Id="rId71" Type="http://schemas.openxmlformats.org/officeDocument/2006/relationships/hyperlink" Target="consultantplus://offline/ref=3A0FCBF23B7E1F37EFCC2B52C69937E0CF7DB5106541A79911887341F9E1CB30A8B86704F1012F5CRBI" TargetMode="External"/><Relationship Id="rId92" Type="http://schemas.openxmlformats.org/officeDocument/2006/relationships/hyperlink" Target="consultantplus://offline/ref=3A0FCBF23B7E1F37EFCC3447C39937E0C979BE403A1EFCC44658R1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A0FCBF23B7E1F37EFCC3447C39937E0CF7DBD1D3016A5C8448657R6I" TargetMode="External"/><Relationship Id="rId29" Type="http://schemas.openxmlformats.org/officeDocument/2006/relationships/hyperlink" Target="consultantplus://offline/ref=3A0FCBF23B7E1F37EFCC3447C39937E0CD7BBD1D3016A5C8448657R6I" TargetMode="External"/><Relationship Id="rId11" Type="http://schemas.openxmlformats.org/officeDocument/2006/relationships/hyperlink" Target="consultantplus://offline/ref=3A0FCBF23B7E1F37EFCC3447C39937E0CD7BBD1D3016A5C8448657R6I" TargetMode="External"/><Relationship Id="rId24" Type="http://schemas.openxmlformats.org/officeDocument/2006/relationships/hyperlink" Target="consultantplus://offline/ref=3A0FCBF23B7E1F37EFCC3447C39937E0CA7EB3106E41A799118873415FR9I" TargetMode="External"/><Relationship Id="rId32" Type="http://schemas.openxmlformats.org/officeDocument/2006/relationships/hyperlink" Target="consultantplus://offline/ref=3A0FCBF23B7E1F37EFCC3447C39937E0CA7CB41E6D1CAD9148847154R6I" TargetMode="External"/><Relationship Id="rId37" Type="http://schemas.openxmlformats.org/officeDocument/2006/relationships/hyperlink" Target="consultantplus://offline/ref=3A0FCBF23B7E1F37EFCC3447C39937E0CA7CB41E6D1CAD9148847154R6I" TargetMode="External"/><Relationship Id="rId40" Type="http://schemas.openxmlformats.org/officeDocument/2006/relationships/hyperlink" Target="consultantplus://offline/ref=3A0FCBF23B7E1F37EFCC3447C39937E0CE7AB7176D1CAD9148847154R6I" TargetMode="External"/><Relationship Id="rId45" Type="http://schemas.openxmlformats.org/officeDocument/2006/relationships/hyperlink" Target="consultantplus://offline/ref=3A0FCBF23B7E1F37EFCC2B52C69937E0CC7BBC146441A799118873415FR9I" TargetMode="External"/><Relationship Id="rId53" Type="http://schemas.openxmlformats.org/officeDocument/2006/relationships/hyperlink" Target="consultantplus://offline/ref=3A0FCBF23B7E1F37EFCC2B52C69937E0CA7EB1156441A799118873415FR9I" TargetMode="External"/><Relationship Id="rId58" Type="http://schemas.openxmlformats.org/officeDocument/2006/relationships/hyperlink" Target="consultantplus://offline/ref=3A0FCBF23B7E1F37EFCC2B52C69937E0CA7EB11E6641A799118873415FR9I" TargetMode="External"/><Relationship Id="rId66" Type="http://schemas.openxmlformats.org/officeDocument/2006/relationships/hyperlink" Target="consultantplus://offline/ref=3A0FCBF23B7E1F37EFCC3447C39937E0CF7DBD1D3016A5C8448657R6I" TargetMode="External"/><Relationship Id="rId74" Type="http://schemas.openxmlformats.org/officeDocument/2006/relationships/hyperlink" Target="consultantplus://offline/ref=3A0FCBF23B7E1F37EFCC3447C39937E0CE79B5166D1CAD9148847154R6I" TargetMode="External"/><Relationship Id="rId79" Type="http://schemas.openxmlformats.org/officeDocument/2006/relationships/hyperlink" Target="consultantplus://offline/ref=3A0FCBF23B7E1F37EFCC3447C39937E0CA7FB3166D1CAD9148847154R6I" TargetMode="External"/><Relationship Id="rId87" Type="http://schemas.openxmlformats.org/officeDocument/2006/relationships/hyperlink" Target="consultantplus://offline/ref=3A0FCBF23B7E1F37EFCC3447C39937E0CD74BD166D1CAD9148847154R6I" TargetMode="External"/><Relationship Id="rId5" Type="http://schemas.openxmlformats.org/officeDocument/2006/relationships/hyperlink" Target="consultantplus://offline/ref=3A0FCBF23B7E1F37EFCC3447C39937E0C87AB1166D1CAD9148847154R6I" TargetMode="External"/><Relationship Id="rId61" Type="http://schemas.openxmlformats.org/officeDocument/2006/relationships/hyperlink" Target="consultantplus://offline/ref=3A0FCBF23B7E1F37EFCC2B52C69937E0CA7FB11F6741A799118873415FR9I" TargetMode="External"/><Relationship Id="rId82" Type="http://schemas.openxmlformats.org/officeDocument/2006/relationships/hyperlink" Target="consultantplus://offline/ref=3A0FCBF23B7E1F37EFCC3447C39937E0C97BB4156D1CAD9148847154R6I" TargetMode="External"/><Relationship Id="rId90" Type="http://schemas.openxmlformats.org/officeDocument/2006/relationships/hyperlink" Target="consultantplus://offline/ref=3A0FCBF23B7E1F37EFCC3447C39937E0C27DB61D3016A5C8448657R6I" TargetMode="External"/><Relationship Id="rId95" Type="http://schemas.openxmlformats.org/officeDocument/2006/relationships/hyperlink" Target="consultantplus://offline/ref=3A0FCBF23B7E1F37EFCC2B52C69937E0CC78B6146441A799118873415FR9I" TargetMode="External"/><Relationship Id="rId19" Type="http://schemas.openxmlformats.org/officeDocument/2006/relationships/hyperlink" Target="consultantplus://offline/ref=3A0FCBF23B7E1F37EFCC3447C39937E0CA7EB3106E41A799118873415FR9I" TargetMode="External"/><Relationship Id="rId14" Type="http://schemas.openxmlformats.org/officeDocument/2006/relationships/hyperlink" Target="consultantplus://offline/ref=3A0FCBF23B7E1F37EFCC3447C39937E0C27DB71D3016A5C8448657R6I" TargetMode="External"/><Relationship Id="rId22" Type="http://schemas.openxmlformats.org/officeDocument/2006/relationships/hyperlink" Target="consultantplus://offline/ref=3A0FCBF23B7E1F37EFCC3447C39937E0C27DB71D3016A5C8448657R6I" TargetMode="External"/><Relationship Id="rId27" Type="http://schemas.openxmlformats.org/officeDocument/2006/relationships/hyperlink" Target="consultantplus://offline/ref=3A0FCBF23B7E1F37EFCC3447C39937E0CE7EB4116D1CAD9148847154R6I" TargetMode="External"/><Relationship Id="rId30" Type="http://schemas.openxmlformats.org/officeDocument/2006/relationships/hyperlink" Target="consultantplus://offline/ref=3A0FCBF23B7E1F37EFCC3447C39937E0CE7AB7176D1CAD9148847154R6I" TargetMode="External"/><Relationship Id="rId35" Type="http://schemas.openxmlformats.org/officeDocument/2006/relationships/hyperlink" Target="consultantplus://offline/ref=3A0FCBF23B7E1F37EFCC3447C39937E0CA7CB41E6D1CAD9148847154R6I" TargetMode="External"/><Relationship Id="rId43" Type="http://schemas.openxmlformats.org/officeDocument/2006/relationships/hyperlink" Target="consultantplus://offline/ref=3A0FCBF23B7E1F37EFCC2B52C69937E0CA78BD13664EFA9319D17F43FE5EREI" TargetMode="External"/><Relationship Id="rId48" Type="http://schemas.openxmlformats.org/officeDocument/2006/relationships/hyperlink" Target="consultantplus://offline/ref=3A0FCBF23B7E1F37EFCC2B52C69937E0CA7DB2126F4EFA9319D17F43FE5EREI" TargetMode="External"/><Relationship Id="rId56" Type="http://schemas.openxmlformats.org/officeDocument/2006/relationships/hyperlink" Target="consultantplus://offline/ref=3A0FCBF23B7E1F37EFCC2B52C69937E0CA7DB3116F41A799118873415FR9I" TargetMode="External"/><Relationship Id="rId64" Type="http://schemas.openxmlformats.org/officeDocument/2006/relationships/hyperlink" Target="consultantplus://offline/ref=3A0FCBF23B7E1F37EFCC3447C39937E0CE7BBC116D1CAD9148847154R6I" TargetMode="External"/><Relationship Id="rId69" Type="http://schemas.openxmlformats.org/officeDocument/2006/relationships/hyperlink" Target="consultantplus://offline/ref=3A0FCBF23B7E1F37EFCC2B52C69937E0CA7BBC106341A799118873415FR9I" TargetMode="External"/><Relationship Id="rId77" Type="http://schemas.openxmlformats.org/officeDocument/2006/relationships/hyperlink" Target="consultantplus://offline/ref=3A0FCBF23B7E1F37EFCC3447C39937E0CA74B2146741A799118873415FR9I" TargetMode="External"/><Relationship Id="rId100" Type="http://schemas.openxmlformats.org/officeDocument/2006/relationships/theme" Target="theme/theme1.xml"/><Relationship Id="rId8" Type="http://schemas.openxmlformats.org/officeDocument/2006/relationships/hyperlink" Target="consultantplus://offline/ref=3A0FCBF23B7E1F37EFCC3447C39937E0CA7FB3166D1CAD9148847154R6I" TargetMode="External"/><Relationship Id="rId51" Type="http://schemas.openxmlformats.org/officeDocument/2006/relationships/hyperlink" Target="consultantplus://offline/ref=3A0FCBF23B7E1F37EFCC2B52C69937E0CC7CBD146D1CAD9148847154R6I" TargetMode="External"/><Relationship Id="rId72" Type="http://schemas.openxmlformats.org/officeDocument/2006/relationships/hyperlink" Target="consultantplus://offline/ref=3A0FCBF23B7E1F37EFCC3447C39937E0CA7EB3106E41A799118873415FR9I" TargetMode="External"/><Relationship Id="rId80" Type="http://schemas.openxmlformats.org/officeDocument/2006/relationships/hyperlink" Target="consultantplus://offline/ref=3A0FCBF23B7E1F37EFCC3447C39937E0CD7BBD1D3016A5C8448657R6I" TargetMode="External"/><Relationship Id="rId85" Type="http://schemas.openxmlformats.org/officeDocument/2006/relationships/hyperlink" Target="consultantplus://offline/ref=3A0FCBF23B7E1F37EFCC3447C39937E0C97FBE403A1EFCC44658R1I" TargetMode="External"/><Relationship Id="rId93" Type="http://schemas.openxmlformats.org/officeDocument/2006/relationships/hyperlink" Target="consultantplus://offline/ref=3A0FCBF23B7E1F37EFCC3447C39937E0CF7BB5156D1CAD9148847154R6I" TargetMode="External"/><Relationship Id="rId98" Type="http://schemas.openxmlformats.org/officeDocument/2006/relationships/hyperlink" Target="consultantplus://offline/ref=3A0FCBF23B7E1F37EFCC3447C39937E0CA78B6146241A799118873415FR9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3A0FCBF23B7E1F37EFCC3447C39937E0C97FBE403A1EFCC44658R1I" TargetMode="External"/><Relationship Id="rId17" Type="http://schemas.openxmlformats.org/officeDocument/2006/relationships/hyperlink" Target="consultantplus://offline/ref=3A0FCBF23B7E1F37EFCC3447C39937E0CE7AB7176D1CAD9148847154R6I" TargetMode="External"/><Relationship Id="rId25" Type="http://schemas.openxmlformats.org/officeDocument/2006/relationships/hyperlink" Target="consultantplus://offline/ref=3A0FCBF23B7E1F37EFCC3447C39937E0CA7FB3166D1CAD9148847154R6I" TargetMode="External"/><Relationship Id="rId33" Type="http://schemas.openxmlformats.org/officeDocument/2006/relationships/hyperlink" Target="consultantplus://offline/ref=3A0FCBF23B7E1F37EFCC3447C39937E0CA7CB41E6D1CAD9148847154R6I" TargetMode="External"/><Relationship Id="rId38" Type="http://schemas.openxmlformats.org/officeDocument/2006/relationships/hyperlink" Target="consultantplus://offline/ref=3A0FCBF23B7E1F37EFCC3447C39937E0CA7CB41E6D1CAD9148847154R6I" TargetMode="External"/><Relationship Id="rId46" Type="http://schemas.openxmlformats.org/officeDocument/2006/relationships/hyperlink" Target="consultantplus://offline/ref=3A0FCBF23B7E1F37EFCC2B52C69937E0CA78B7166348FA9319D17F43FE5EREI" TargetMode="External"/><Relationship Id="rId59" Type="http://schemas.openxmlformats.org/officeDocument/2006/relationships/hyperlink" Target="consultantplus://offline/ref=3A0FCBF23B7E1F37EFCC3447C39937E0C87AB3156D1CAD9148847146F6BEDC37E1B46604F10152R7I" TargetMode="External"/><Relationship Id="rId67" Type="http://schemas.openxmlformats.org/officeDocument/2006/relationships/hyperlink" Target="consultantplus://offline/ref=3A0FCBF23B7E1F37EFCC3447C39937E0CA7DB7166141A799118873415FR9I" TargetMode="External"/><Relationship Id="rId20" Type="http://schemas.openxmlformats.org/officeDocument/2006/relationships/hyperlink" Target="consultantplus://offline/ref=3A0FCBF23B7E1F37EFCC3447C39937E0CA7EB3106E41A799118873415FR9I" TargetMode="External"/><Relationship Id="rId41" Type="http://schemas.openxmlformats.org/officeDocument/2006/relationships/hyperlink" Target="consultantplus://offline/ref=3A0FCBF23B7E1F37EFCC3447C39937E0CA7CB41E6D1CAD9148847154R6I" TargetMode="External"/><Relationship Id="rId54" Type="http://schemas.openxmlformats.org/officeDocument/2006/relationships/hyperlink" Target="consultantplus://offline/ref=3A0FCBF23B7E1F37EFCC2B52C69937E0C274B3106D1CAD9148847154R6I" TargetMode="External"/><Relationship Id="rId62" Type="http://schemas.openxmlformats.org/officeDocument/2006/relationships/hyperlink" Target="consultantplus://offline/ref=3A0FCBF23B7E1F37EFCC3447C39937E0CA7CB41E6D1CAD9148847154R6I" TargetMode="External"/><Relationship Id="rId70" Type="http://schemas.openxmlformats.org/officeDocument/2006/relationships/hyperlink" Target="consultantplus://offline/ref=3A0FCBF23B7E1F37EFCC3447C39937E0C978BE403A1EFCC44658R1I" TargetMode="External"/><Relationship Id="rId75" Type="http://schemas.openxmlformats.org/officeDocument/2006/relationships/hyperlink" Target="consultantplus://offline/ref=3A0FCBF23B7E1F37EFCC3447C39937E0C27DB71D3016A5C8448657R6I" TargetMode="External"/><Relationship Id="rId83" Type="http://schemas.openxmlformats.org/officeDocument/2006/relationships/hyperlink" Target="consultantplus://offline/ref=3A0FCBF23B7E1F37EFCC3447C39937E0CE7EB4116D1CAD9148847154R6I" TargetMode="External"/><Relationship Id="rId88" Type="http://schemas.openxmlformats.org/officeDocument/2006/relationships/hyperlink" Target="consultantplus://offline/ref=3A0FCBF23B7E1F37EFCC3447C39937E0CA7DB4116D1CAD9148847154R6I" TargetMode="External"/><Relationship Id="rId91" Type="http://schemas.openxmlformats.org/officeDocument/2006/relationships/hyperlink" Target="consultantplus://offline/ref=3A0FCBF23B7E1F37EFCC3447C39937E0CA7FB1146D1CAD9148847154R6I" TargetMode="External"/><Relationship Id="rId96" Type="http://schemas.openxmlformats.org/officeDocument/2006/relationships/hyperlink" Target="consultantplus://offline/ref=3A0FCBF23B7E1F37EFCC3447C39937E0CA7CB1166F41A799118873415FR9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A0FCBF23B7E1F37EFCC3447C39937E0CA7EB3106E41A799118873415FR9I" TargetMode="External"/><Relationship Id="rId15" Type="http://schemas.openxmlformats.org/officeDocument/2006/relationships/hyperlink" Target="consultantplus://offline/ref=3A0FCBF23B7E1F37EFCC3447C39937E0CA7CB41E6D1CAD9148847154R6I" TargetMode="External"/><Relationship Id="rId23" Type="http://schemas.openxmlformats.org/officeDocument/2006/relationships/hyperlink" Target="consultantplus://offline/ref=3A0FCBF23B7E1F37EFCC3447C39937E0CC7EB31E6D1CAD9148847154R6I" TargetMode="External"/><Relationship Id="rId28" Type="http://schemas.openxmlformats.org/officeDocument/2006/relationships/hyperlink" Target="consultantplus://offline/ref=3A0FCBF23B7E1F37EFCC3447C39937E0C97FBE403A1EFCC44658R1I" TargetMode="External"/><Relationship Id="rId36" Type="http://schemas.openxmlformats.org/officeDocument/2006/relationships/hyperlink" Target="consultantplus://offline/ref=3A0FCBF23B7E1F37EFCC3447C39937E0CA7CB41E6D1CAD9148847154R6I" TargetMode="External"/><Relationship Id="rId49" Type="http://schemas.openxmlformats.org/officeDocument/2006/relationships/hyperlink" Target="consultantplus://offline/ref=3A0FCBF23B7E1F37EFCC2B52C69937E0CA78B6166449FA9319D17F43FE5EREI" TargetMode="External"/><Relationship Id="rId57" Type="http://schemas.openxmlformats.org/officeDocument/2006/relationships/hyperlink" Target="consultantplus://offline/ref=3A0FCBF23B7E1F37EFCC2B52C69937E0CA7EB71F6541A799118873415FR9I" TargetMode="External"/><Relationship Id="rId10" Type="http://schemas.openxmlformats.org/officeDocument/2006/relationships/hyperlink" Target="consultantplus://offline/ref=3A0FCBF23B7E1F37EFCC3447C39937E0C975B61D3016A5C8448657R6I" TargetMode="External"/><Relationship Id="rId31" Type="http://schemas.openxmlformats.org/officeDocument/2006/relationships/hyperlink" Target="consultantplus://offline/ref=3A0FCBF23B7E1F37EFCC3447C39937E0CF7DBD1D3016A5C8448657R6I" TargetMode="External"/><Relationship Id="rId44" Type="http://schemas.openxmlformats.org/officeDocument/2006/relationships/hyperlink" Target="consultantplus://offline/ref=3A0FCBF23B7E1F37EFCC2B52C69937E0CA78BD136442FA9319D17F43FE5EREI" TargetMode="External"/><Relationship Id="rId52" Type="http://schemas.openxmlformats.org/officeDocument/2006/relationships/hyperlink" Target="consultantplus://offline/ref=3A0FCBF23B7E1F37EFCC2B52C69937E0CF7FBD106741A799118873415FR9I" TargetMode="External"/><Relationship Id="rId60" Type="http://schemas.openxmlformats.org/officeDocument/2006/relationships/hyperlink" Target="consultantplus://offline/ref=3A0FCBF23B7E1F37EFCC2B52C69937E0CA7FBC176741A799118873415FR9I" TargetMode="External"/><Relationship Id="rId65" Type="http://schemas.openxmlformats.org/officeDocument/2006/relationships/hyperlink" Target="consultantplus://offline/ref=3A0FCBF23B7E1F37EFCC3447C39937E0CE7BBC1E6D1CAD9148847154R6I" TargetMode="External"/><Relationship Id="rId73" Type="http://schemas.openxmlformats.org/officeDocument/2006/relationships/hyperlink" Target="consultantplus://offline/ref=3A0FCBF23B7E1F37EFCC3447C39937E0CC7EB31E6D1CAD9148847154R6I" TargetMode="External"/><Relationship Id="rId78" Type="http://schemas.openxmlformats.org/officeDocument/2006/relationships/hyperlink" Target="consultantplus://offline/ref=3A0FCBF23B7E1F37EFCC3447C39937E0CF7BB2106D1CAD9148847154R6I" TargetMode="External"/><Relationship Id="rId81" Type="http://schemas.openxmlformats.org/officeDocument/2006/relationships/hyperlink" Target="consultantplus://offline/ref=3A0FCBF23B7E1F37EFCC3447C39937E0C975B61D3016A5C8448657R6I" TargetMode="External"/><Relationship Id="rId86" Type="http://schemas.openxmlformats.org/officeDocument/2006/relationships/hyperlink" Target="consultantplus://offline/ref=3A0FCBF23B7E1F37EFCC3447C39937E0CC7CB21D3016A5C8448657R6I" TargetMode="External"/><Relationship Id="rId94" Type="http://schemas.openxmlformats.org/officeDocument/2006/relationships/hyperlink" Target="consultantplus://offline/ref=3A0FCBF23B7E1F37EFCC3447C39937E0CA7FB0146D1CAD9148847154R6I" TargetMode="External"/><Relationship Id="rId99" Type="http://schemas.openxmlformats.org/officeDocument/2006/relationships/fontTable" Target="fontTable.xml"/><Relationship Id="rId4" Type="http://schemas.openxmlformats.org/officeDocument/2006/relationships/hyperlink" Target="consultantplus://offline/ref=3A0FCBF23B7E1F37EFCC3447C39937E0C87AB1166D1CAD9148847154R6I" TargetMode="External"/><Relationship Id="rId9" Type="http://schemas.openxmlformats.org/officeDocument/2006/relationships/hyperlink" Target="consultantplus://offline/ref=3A0FCBF23B7E1F37EFCC3447C39937E0CE7EB4116D1CAD9148847154R6I" TargetMode="External"/><Relationship Id="rId13" Type="http://schemas.openxmlformats.org/officeDocument/2006/relationships/hyperlink" Target="consultantplus://offline/ref=3A0FCBF23B7E1F37EFCC3447C39937E0CA78B6146241A799118873415FR9I" TargetMode="External"/><Relationship Id="rId18" Type="http://schemas.openxmlformats.org/officeDocument/2006/relationships/hyperlink" Target="consultantplus://offline/ref=3A0FCBF23B7E1F37EFCC3447C39937E0CA7EB3106E41A799118873415FR9I" TargetMode="External"/><Relationship Id="rId39" Type="http://schemas.openxmlformats.org/officeDocument/2006/relationships/hyperlink" Target="consultantplus://offline/ref=3A0FCBF23B7E1F37EFCC3447C39937E0CA7CB41E6D1CAD9148847154R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9332</Words>
  <Characters>53193</Characters>
  <Application>Microsoft Office Word</Application>
  <DocSecurity>0</DocSecurity>
  <Lines>443</Lines>
  <Paragraphs>124</Paragraphs>
  <ScaleCrop>false</ScaleCrop>
  <Company/>
  <LinksUpToDate>false</LinksUpToDate>
  <CharactersWithSpaces>62401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ОЭОиЭИК</cp:lastModifiedBy>
  <cp:revision>3</cp:revision>
  <dcterms:created xsi:type="dcterms:W3CDTF">2015-08-14T08:17:00Z</dcterms:created>
  <dcterms:modified xsi:type="dcterms:W3CDTF">2015-08-14T11:37:00Z</dcterms:modified>
</cp:coreProperties>
</file>