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EF5" w:rsidRPr="00E238F1" w:rsidRDefault="00FE6EF5" w:rsidP="0077679D">
      <w:pPr>
        <w:pStyle w:val="ae"/>
        <w:rPr>
          <w:lang w:val="en-US"/>
        </w:rPr>
      </w:pPr>
    </w:p>
    <w:p w:rsidR="00FE6EF5" w:rsidRPr="00E238F1" w:rsidRDefault="00FE6EF5" w:rsidP="001506E1">
      <w:pPr>
        <w:jc w:val="center"/>
        <w:rPr>
          <w:b/>
        </w:rPr>
      </w:pPr>
    </w:p>
    <w:p w:rsidR="001506E1" w:rsidRPr="00E238F1" w:rsidRDefault="001506E1" w:rsidP="00692F30">
      <w:pPr>
        <w:jc w:val="center"/>
        <w:rPr>
          <w:b/>
        </w:rPr>
      </w:pPr>
      <w:r w:rsidRPr="00E238F1">
        <w:rPr>
          <w:b/>
        </w:rPr>
        <w:t>ПОЯСНИТЕЛЬНАЯ ЗАПИСКА</w:t>
      </w:r>
    </w:p>
    <w:p w:rsidR="001506E1" w:rsidRPr="00E238F1" w:rsidRDefault="003462F9" w:rsidP="00692F30">
      <w:pPr>
        <w:jc w:val="center"/>
      </w:pPr>
      <w:r w:rsidRPr="00E238F1">
        <w:t>н</w:t>
      </w:r>
      <w:r w:rsidR="00FE6EF5" w:rsidRPr="00E238F1">
        <w:t>а 01</w:t>
      </w:r>
      <w:r w:rsidR="00AB5E11">
        <w:t xml:space="preserve"> </w:t>
      </w:r>
      <w:r w:rsidR="00BF1AB6">
        <w:t>января</w:t>
      </w:r>
      <w:r w:rsidR="00AB5E11">
        <w:t xml:space="preserve"> </w:t>
      </w:r>
      <w:r w:rsidR="00FE6EF5" w:rsidRPr="00E238F1">
        <w:t>201</w:t>
      </w:r>
      <w:r w:rsidR="00BF1AB6">
        <w:t>9</w:t>
      </w:r>
      <w:r w:rsidR="00FE6EF5" w:rsidRPr="00E238F1">
        <w:t>г.</w:t>
      </w:r>
    </w:p>
    <w:p w:rsidR="00FE6EF5" w:rsidRPr="00E238F1" w:rsidRDefault="00FE6EF5" w:rsidP="00692F30">
      <w:pPr>
        <w:tabs>
          <w:tab w:val="left" w:pos="3820"/>
        </w:tabs>
        <w:jc w:val="center"/>
      </w:pPr>
    </w:p>
    <w:p w:rsidR="001506E1" w:rsidRPr="00E238F1" w:rsidRDefault="001506E1" w:rsidP="001506E1">
      <w:pPr>
        <w:tabs>
          <w:tab w:val="left" w:pos="3820"/>
        </w:tabs>
      </w:pPr>
      <w:r w:rsidRPr="00E238F1">
        <w:t>Главный распорядитель</w:t>
      </w:r>
      <w:r w:rsidRPr="00E238F1">
        <w:tab/>
      </w:r>
    </w:p>
    <w:tbl>
      <w:tblPr>
        <w:tblpPr w:leftFromText="180" w:rightFromText="180" w:vertAnchor="page" w:horzAnchor="page" w:tblpX="9829" w:tblpY="1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502"/>
        <w:gridCol w:w="456"/>
      </w:tblGrid>
      <w:tr w:rsidR="00E238F1" w:rsidRPr="00E238F1">
        <w:trPr>
          <w:trHeight w:val="425"/>
        </w:trPr>
        <w:tc>
          <w:tcPr>
            <w:tcW w:w="1471" w:type="dxa"/>
            <w:gridSpan w:val="3"/>
          </w:tcPr>
          <w:p w:rsidR="001506E1" w:rsidRPr="00E238F1" w:rsidRDefault="001506E1" w:rsidP="00290998">
            <w:pPr>
              <w:jc w:val="center"/>
            </w:pPr>
            <w:r w:rsidRPr="00E238F1">
              <w:t>КОДЫ</w:t>
            </w:r>
          </w:p>
        </w:tc>
      </w:tr>
      <w:tr w:rsidR="00E238F1" w:rsidRPr="00E238F1" w:rsidTr="00EC7FDE">
        <w:trPr>
          <w:trHeight w:val="548"/>
        </w:trPr>
        <w:tc>
          <w:tcPr>
            <w:tcW w:w="1471" w:type="dxa"/>
            <w:gridSpan w:val="3"/>
          </w:tcPr>
          <w:p w:rsidR="001506E1" w:rsidRPr="00E238F1" w:rsidRDefault="001506E1" w:rsidP="00290998">
            <w:pPr>
              <w:jc w:val="center"/>
            </w:pPr>
            <w:r w:rsidRPr="00E238F1">
              <w:t>0503160</w:t>
            </w:r>
          </w:p>
        </w:tc>
      </w:tr>
      <w:tr w:rsidR="00E238F1" w:rsidRPr="00E238F1">
        <w:trPr>
          <w:trHeight w:val="395"/>
        </w:trPr>
        <w:tc>
          <w:tcPr>
            <w:tcW w:w="525" w:type="dxa"/>
          </w:tcPr>
          <w:p w:rsidR="001506E1" w:rsidRPr="00E238F1" w:rsidRDefault="001506E1" w:rsidP="00290998">
            <w:pPr>
              <w:jc w:val="center"/>
            </w:pPr>
            <w:r w:rsidRPr="00E238F1">
              <w:t>01</w:t>
            </w:r>
          </w:p>
        </w:tc>
        <w:tc>
          <w:tcPr>
            <w:tcW w:w="502" w:type="dxa"/>
          </w:tcPr>
          <w:p w:rsidR="001506E1" w:rsidRPr="00E238F1" w:rsidRDefault="00BF1AB6" w:rsidP="00E238F1">
            <w:pPr>
              <w:jc w:val="center"/>
            </w:pPr>
            <w:r>
              <w:t>01</w:t>
            </w:r>
          </w:p>
        </w:tc>
        <w:tc>
          <w:tcPr>
            <w:tcW w:w="444" w:type="dxa"/>
          </w:tcPr>
          <w:p w:rsidR="001506E1" w:rsidRPr="00E238F1" w:rsidRDefault="00A163F3" w:rsidP="00BF1AB6">
            <w:pPr>
              <w:jc w:val="center"/>
            </w:pPr>
            <w:r w:rsidRPr="00E238F1">
              <w:t>1</w:t>
            </w:r>
            <w:r w:rsidR="00BF1AB6">
              <w:t>9</w:t>
            </w:r>
          </w:p>
        </w:tc>
      </w:tr>
      <w:tr w:rsidR="00E238F1" w:rsidRPr="00E238F1">
        <w:trPr>
          <w:trHeight w:val="425"/>
        </w:trPr>
        <w:tc>
          <w:tcPr>
            <w:tcW w:w="1471" w:type="dxa"/>
            <w:gridSpan w:val="3"/>
          </w:tcPr>
          <w:p w:rsidR="001506E1" w:rsidRPr="00E238F1" w:rsidRDefault="001506E1" w:rsidP="00290998">
            <w:pPr>
              <w:jc w:val="center"/>
            </w:pPr>
            <w:r w:rsidRPr="00E238F1">
              <w:t>08929089</w:t>
            </w:r>
          </w:p>
        </w:tc>
      </w:tr>
      <w:tr w:rsidR="00E238F1" w:rsidRPr="00E238F1">
        <w:trPr>
          <w:trHeight w:val="395"/>
        </w:trPr>
        <w:tc>
          <w:tcPr>
            <w:tcW w:w="1471" w:type="dxa"/>
            <w:gridSpan w:val="3"/>
          </w:tcPr>
          <w:p w:rsidR="001506E1" w:rsidRPr="00E238F1" w:rsidRDefault="00FE6EF5" w:rsidP="00EC7FDE">
            <w:pPr>
              <w:jc w:val="center"/>
            </w:pPr>
            <w:r w:rsidRPr="00E238F1">
              <w:t>58</w:t>
            </w:r>
            <w:r w:rsidR="00EC7FDE" w:rsidRPr="00E238F1">
              <w:t>703000</w:t>
            </w:r>
          </w:p>
        </w:tc>
      </w:tr>
      <w:tr w:rsidR="00E238F1" w:rsidRPr="00E238F1">
        <w:trPr>
          <w:trHeight w:val="395"/>
        </w:trPr>
        <w:tc>
          <w:tcPr>
            <w:tcW w:w="1471" w:type="dxa"/>
            <w:gridSpan w:val="3"/>
          </w:tcPr>
          <w:p w:rsidR="001506E1" w:rsidRPr="00E238F1" w:rsidRDefault="001506E1" w:rsidP="00290998">
            <w:pPr>
              <w:jc w:val="center"/>
            </w:pPr>
          </w:p>
        </w:tc>
      </w:tr>
      <w:tr w:rsidR="00E238F1" w:rsidRPr="00E238F1">
        <w:trPr>
          <w:trHeight w:val="425"/>
        </w:trPr>
        <w:tc>
          <w:tcPr>
            <w:tcW w:w="1471" w:type="dxa"/>
            <w:gridSpan w:val="3"/>
          </w:tcPr>
          <w:p w:rsidR="001506E1" w:rsidRPr="00E238F1" w:rsidRDefault="001506E1" w:rsidP="00290998">
            <w:pPr>
              <w:jc w:val="center"/>
            </w:pPr>
            <w:r w:rsidRPr="00E238F1">
              <w:t>383</w:t>
            </w:r>
          </w:p>
        </w:tc>
      </w:tr>
    </w:tbl>
    <w:p w:rsidR="00F071F0" w:rsidRDefault="001506E1" w:rsidP="00BA4F8C">
      <w:pPr>
        <w:tabs>
          <w:tab w:val="left" w:pos="3820"/>
        </w:tabs>
      </w:pPr>
      <w:r w:rsidRPr="00E238F1">
        <w:t xml:space="preserve">(распорядитель), получатель, администратор      </w:t>
      </w:r>
    </w:p>
    <w:p w:rsidR="001506E1" w:rsidRPr="00E238F1" w:rsidRDefault="001506E1" w:rsidP="00F071F0">
      <w:pPr>
        <w:tabs>
          <w:tab w:val="left" w:pos="3820"/>
        </w:tabs>
      </w:pPr>
      <w:r w:rsidRPr="00E238F1">
        <w:rPr>
          <w:u w:val="single"/>
        </w:rPr>
        <w:t xml:space="preserve">Главное управление МЧС России по Псковской области                   </w:t>
      </w:r>
      <w:r w:rsidRPr="00E238F1">
        <w:tab/>
      </w:r>
    </w:p>
    <w:p w:rsidR="00FE6EF5" w:rsidRPr="00E238F1" w:rsidRDefault="001506E1" w:rsidP="001506E1">
      <w:pPr>
        <w:tabs>
          <w:tab w:val="left" w:pos="6940"/>
        </w:tabs>
      </w:pPr>
      <w:r w:rsidRPr="00E238F1">
        <w:t>Наименование бюджета</w:t>
      </w:r>
      <w:r w:rsidRPr="00E238F1">
        <w:tab/>
      </w:r>
    </w:p>
    <w:p w:rsidR="001506E1" w:rsidRPr="00E238F1" w:rsidRDefault="001506E1" w:rsidP="001506E1">
      <w:r w:rsidRPr="00E238F1">
        <w:t>(публично-правового                                                                                 образов</w:t>
      </w:r>
      <w:r w:rsidR="00AB5E11">
        <w:t xml:space="preserve">ания)                       </w:t>
      </w:r>
      <w:r w:rsidRPr="00E238F1">
        <w:t xml:space="preserve">  </w:t>
      </w:r>
      <w:r w:rsidRPr="00E238F1">
        <w:rPr>
          <w:u w:val="single"/>
        </w:rPr>
        <w:t xml:space="preserve">Федеральный бюджет                    </w:t>
      </w:r>
      <w:r w:rsidRPr="00E238F1">
        <w:tab/>
      </w:r>
      <w:r w:rsidRPr="00E238F1">
        <w:tab/>
      </w:r>
      <w:r w:rsidRPr="00E238F1">
        <w:tab/>
      </w:r>
      <w:r w:rsidRPr="00E238F1">
        <w:tab/>
      </w:r>
      <w:r w:rsidRPr="00E238F1">
        <w:tab/>
      </w:r>
    </w:p>
    <w:p w:rsidR="001506E1" w:rsidRPr="00E238F1" w:rsidRDefault="001506E1" w:rsidP="001506E1">
      <w:r w:rsidRPr="00E238F1">
        <w:t>Периодичность</w:t>
      </w:r>
      <w:r w:rsidRPr="00E238F1">
        <w:tab/>
      </w:r>
      <w:r w:rsidR="00AB5E11">
        <w:t xml:space="preserve">            </w:t>
      </w:r>
      <w:r w:rsidR="00BF1AB6">
        <w:rPr>
          <w:u w:val="single"/>
        </w:rPr>
        <w:t>годовая</w:t>
      </w:r>
      <w:r w:rsidR="00FE6EF5" w:rsidRPr="00E238F1">
        <w:tab/>
      </w:r>
      <w:r w:rsidRPr="00E238F1">
        <w:tab/>
      </w:r>
      <w:r w:rsidRPr="00E238F1">
        <w:tab/>
      </w:r>
    </w:p>
    <w:p w:rsidR="001506E1" w:rsidRPr="00E238F1" w:rsidRDefault="001506E1" w:rsidP="001506E1">
      <w:r w:rsidRPr="00E238F1">
        <w:t>Единица измерения</w:t>
      </w:r>
      <w:r w:rsidRPr="00E238F1">
        <w:tab/>
      </w:r>
      <w:r w:rsidRPr="00E238F1">
        <w:tab/>
      </w:r>
      <w:r w:rsidRPr="00E238F1">
        <w:rPr>
          <w:u w:val="single"/>
        </w:rPr>
        <w:t xml:space="preserve">Руб.                                                  </w:t>
      </w:r>
      <w:r w:rsidRPr="00E238F1">
        <w:tab/>
      </w:r>
      <w:r w:rsidRPr="00E238F1">
        <w:tab/>
      </w:r>
      <w:r w:rsidRPr="00E238F1">
        <w:tab/>
      </w:r>
      <w:r w:rsidRPr="00E238F1">
        <w:tab/>
      </w:r>
      <w:r w:rsidRPr="00E238F1">
        <w:tab/>
      </w:r>
      <w:r w:rsidRPr="00E238F1">
        <w:tab/>
      </w:r>
      <w:r w:rsidRPr="00E238F1">
        <w:tab/>
      </w:r>
    </w:p>
    <w:p w:rsidR="001506E1" w:rsidRPr="002930DF" w:rsidRDefault="001506E1" w:rsidP="001506E1">
      <w:pPr>
        <w:rPr>
          <w:color w:val="FF0000"/>
        </w:rPr>
      </w:pP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r w:rsidRPr="002930DF">
        <w:rPr>
          <w:color w:val="FF0000"/>
        </w:rPr>
        <w:tab/>
      </w:r>
    </w:p>
    <w:p w:rsidR="0079035C" w:rsidRPr="002930DF" w:rsidRDefault="0079035C" w:rsidP="00752386">
      <w:pPr>
        <w:jc w:val="both"/>
        <w:rPr>
          <w:color w:val="FF0000"/>
          <w:sz w:val="28"/>
          <w:szCs w:val="28"/>
        </w:rPr>
      </w:pPr>
    </w:p>
    <w:p w:rsidR="0079035C" w:rsidRPr="00AB5E11" w:rsidRDefault="00CC2D00" w:rsidP="00947715">
      <w:pPr>
        <w:jc w:val="center"/>
        <w:rPr>
          <w:b/>
          <w:sz w:val="28"/>
          <w:szCs w:val="28"/>
        </w:rPr>
      </w:pPr>
      <w:r w:rsidRPr="00AB5E11">
        <w:rPr>
          <w:b/>
          <w:sz w:val="28"/>
          <w:szCs w:val="28"/>
        </w:rPr>
        <w:t xml:space="preserve">Раздел 1. </w:t>
      </w:r>
      <w:r w:rsidR="00947715" w:rsidRPr="00AB5E11">
        <w:rPr>
          <w:b/>
          <w:sz w:val="28"/>
          <w:szCs w:val="28"/>
        </w:rPr>
        <w:t xml:space="preserve">Организационная структура </w:t>
      </w:r>
      <w:r w:rsidR="00ED7208" w:rsidRPr="00AB5E11">
        <w:rPr>
          <w:b/>
          <w:sz w:val="28"/>
          <w:szCs w:val="28"/>
        </w:rPr>
        <w:t>субъекта</w:t>
      </w:r>
      <w:r w:rsidR="00947715" w:rsidRPr="00AB5E11">
        <w:rPr>
          <w:b/>
          <w:sz w:val="28"/>
          <w:szCs w:val="28"/>
        </w:rPr>
        <w:t xml:space="preserve"> отчетности</w:t>
      </w:r>
    </w:p>
    <w:p w:rsidR="00ED7208" w:rsidRPr="00AB5E11" w:rsidRDefault="00ED7208" w:rsidP="00947715">
      <w:pPr>
        <w:jc w:val="center"/>
        <w:rPr>
          <w:b/>
          <w:sz w:val="28"/>
          <w:szCs w:val="28"/>
        </w:rPr>
      </w:pPr>
    </w:p>
    <w:p w:rsidR="00752386" w:rsidRPr="00AB5E11" w:rsidRDefault="001506E1" w:rsidP="0079035C">
      <w:pPr>
        <w:ind w:firstLine="709"/>
        <w:jc w:val="both"/>
        <w:rPr>
          <w:sz w:val="28"/>
          <w:szCs w:val="28"/>
        </w:rPr>
      </w:pPr>
      <w:r w:rsidRPr="00AB5E11">
        <w:rPr>
          <w:sz w:val="28"/>
          <w:szCs w:val="28"/>
        </w:rPr>
        <w:t>Главное управление МЧС России по Псковской области действует с января 2005 года на основании приказа МЧС от 26.10.2004 г. № 467. Положение о территориальном органе МЧС России утверждено приказом МЧС России от 06.08.2004 г. №372. Согласно указанным нормативным документам Главное управление является вновь созданным юридическим лицом, о чем свидетельствует выписка из ЕГРЮЛ № 10460000322961.</w:t>
      </w:r>
      <w:r w:rsidR="00752386" w:rsidRPr="00AB5E11">
        <w:rPr>
          <w:sz w:val="28"/>
          <w:szCs w:val="28"/>
        </w:rPr>
        <w:t xml:space="preserve">  Главное управление МЧС России по Псковской области является распорядителем средств </w:t>
      </w:r>
      <w:r w:rsidR="00425222" w:rsidRPr="00AB5E11">
        <w:rPr>
          <w:sz w:val="28"/>
          <w:szCs w:val="28"/>
        </w:rPr>
        <w:t>2</w:t>
      </w:r>
      <w:r w:rsidR="00752386" w:rsidRPr="00AB5E11">
        <w:rPr>
          <w:sz w:val="28"/>
          <w:szCs w:val="28"/>
        </w:rPr>
        <w:t xml:space="preserve">-го уровня. </w:t>
      </w:r>
      <w:r w:rsidR="00CC2D00" w:rsidRPr="00AB5E11">
        <w:rPr>
          <w:sz w:val="28"/>
          <w:szCs w:val="28"/>
        </w:rPr>
        <w:t>Основными направлениями деятельности Главного управления МЧС России по Псковской области являются: решение задач в области гражданской обороны и задач по предупреждению и ликвидации чрезвычайных ситуаций, обеспечение пожарной безопасности, обеспечение безопасности людей на водных объектах, надзорная деятельность.</w:t>
      </w:r>
    </w:p>
    <w:p w:rsidR="00AB5E11" w:rsidRPr="00AB5E11" w:rsidRDefault="00AB5E11" w:rsidP="00AB5E11">
      <w:pPr>
        <w:ind w:firstLine="709"/>
        <w:jc w:val="both"/>
        <w:rPr>
          <w:sz w:val="28"/>
          <w:szCs w:val="28"/>
        </w:rPr>
      </w:pPr>
      <w:r w:rsidRPr="00AB5E11">
        <w:rPr>
          <w:sz w:val="28"/>
          <w:szCs w:val="28"/>
        </w:rPr>
        <w:t>Штатная численность личного состава – 133 человек, списочная численность – 109 человек.</w:t>
      </w:r>
    </w:p>
    <w:p w:rsidR="00A00E31" w:rsidRPr="00BF1AB6" w:rsidRDefault="00A00E31" w:rsidP="0079035C">
      <w:pPr>
        <w:ind w:firstLine="709"/>
        <w:jc w:val="both"/>
        <w:rPr>
          <w:color w:val="FF0000"/>
          <w:sz w:val="28"/>
          <w:szCs w:val="28"/>
        </w:rPr>
      </w:pPr>
    </w:p>
    <w:p w:rsidR="00DA08C0" w:rsidRPr="00BF1AB6" w:rsidRDefault="00DA08C0" w:rsidP="00525778">
      <w:pPr>
        <w:tabs>
          <w:tab w:val="left" w:pos="709"/>
        </w:tabs>
        <w:jc w:val="both"/>
        <w:rPr>
          <w:color w:val="FF0000"/>
          <w:sz w:val="28"/>
          <w:szCs w:val="28"/>
        </w:rPr>
      </w:pPr>
    </w:p>
    <w:p w:rsidR="00D23437" w:rsidRPr="00AB5E11" w:rsidRDefault="00D23437" w:rsidP="00D23437">
      <w:pPr>
        <w:jc w:val="center"/>
        <w:rPr>
          <w:b/>
          <w:sz w:val="28"/>
          <w:szCs w:val="28"/>
        </w:rPr>
      </w:pPr>
      <w:r w:rsidRPr="00AB5E11">
        <w:rPr>
          <w:b/>
          <w:sz w:val="28"/>
          <w:szCs w:val="28"/>
        </w:rPr>
        <w:t>Раздел 2. Результаты деятельности субъекта отчетности</w:t>
      </w:r>
    </w:p>
    <w:p w:rsidR="00ED7208" w:rsidRPr="00AB5E11" w:rsidRDefault="00ED7208" w:rsidP="00D23437">
      <w:pPr>
        <w:jc w:val="center"/>
        <w:rPr>
          <w:sz w:val="28"/>
          <w:szCs w:val="28"/>
        </w:rPr>
      </w:pPr>
    </w:p>
    <w:p w:rsidR="00AB5E11" w:rsidRPr="00AB5E11" w:rsidRDefault="00AB5E11" w:rsidP="00AB5E11">
      <w:pPr>
        <w:ind w:firstLine="900"/>
        <w:jc w:val="both"/>
        <w:rPr>
          <w:sz w:val="28"/>
          <w:szCs w:val="28"/>
        </w:rPr>
      </w:pPr>
      <w:r w:rsidRPr="00AB5E11">
        <w:rPr>
          <w:sz w:val="28"/>
          <w:szCs w:val="28"/>
        </w:rPr>
        <w:t xml:space="preserve">Работа осуществляется в программах 1С: Предприятие Бюджет на едином сервере,  1С: Зарплата и Кадры, СУФД, СБИС++. Отчетность формируется в программе </w:t>
      </w:r>
      <w:r w:rsidRPr="00AB5E11">
        <w:rPr>
          <w:sz w:val="28"/>
          <w:szCs w:val="28"/>
          <w:lang w:val="en-US"/>
        </w:rPr>
        <w:t>WEB</w:t>
      </w:r>
      <w:r w:rsidRPr="00AB5E11">
        <w:rPr>
          <w:sz w:val="28"/>
          <w:szCs w:val="28"/>
        </w:rPr>
        <w:t>-Своды Интернет, ГИИС Электронный бюджет.</w:t>
      </w:r>
    </w:p>
    <w:p w:rsidR="00AB5E11" w:rsidRDefault="00AB5E11" w:rsidP="00AB5E11">
      <w:pPr>
        <w:ind w:firstLine="900"/>
        <w:jc w:val="both"/>
        <w:rPr>
          <w:sz w:val="28"/>
          <w:szCs w:val="28"/>
        </w:rPr>
      </w:pPr>
      <w:r w:rsidRPr="00AB5E11">
        <w:rPr>
          <w:sz w:val="28"/>
          <w:szCs w:val="28"/>
        </w:rPr>
        <w:t>Бухгалтерский учет в Главном управлении организован согласно Инструкции по бюджетному учету,  утвержденной приказом Минфина России от 01.12.2010 № 157н и от 06.12.2010 №162н. В своей деятельности Главное управление руководствуется следующими документами, регламентирующими вопросы бухгалтерского учета и отчетности: учетной политикой ГУ МЧС России по Псковской области, утвержденной приказом начальника Главного управления от 29.12.2017 № 483, порядком ведения кассовых операций, порядком выдачи наличных денежных средств подотчет и оформления отчетов по их использованию, должностными инструкциями и др.</w:t>
      </w:r>
    </w:p>
    <w:p w:rsidR="00AB5E11" w:rsidRPr="00AB5E11" w:rsidRDefault="00AB5E11" w:rsidP="00AB5E11">
      <w:pPr>
        <w:ind w:firstLine="900"/>
        <w:jc w:val="both"/>
        <w:rPr>
          <w:sz w:val="28"/>
          <w:szCs w:val="28"/>
        </w:rPr>
      </w:pPr>
      <w:proofErr w:type="gramStart"/>
      <w:r w:rsidRPr="00AB5E11">
        <w:rPr>
          <w:sz w:val="28"/>
          <w:szCs w:val="28"/>
        </w:rPr>
        <w:lastRenderedPageBreak/>
        <w:t>Профессиональная подготовка в Главном управлении МЧС России по Псковской области и подчиненных подразделениях с финансовыми работниками в2018 году проводилась согласно утвержденному плану и в соответствии с приказом Главного управления МЧС России по Псковской области от 29.12.2017   №486 «Об организации профессиональной подготовки работников финансово-экономического отдела Главного управления МЧС России по Псковской области и подчиненных подразделений в 2018 году».</w:t>
      </w:r>
      <w:proofErr w:type="gramEnd"/>
      <w:r>
        <w:rPr>
          <w:sz w:val="28"/>
          <w:szCs w:val="28"/>
        </w:rPr>
        <w:t xml:space="preserve"> </w:t>
      </w:r>
      <w:r w:rsidRPr="00AB5E11">
        <w:rPr>
          <w:sz w:val="28"/>
          <w:szCs w:val="28"/>
        </w:rPr>
        <w:t>За 2018 год было проведено  15 занятий по профессиональной подготовке с финансовыми работниками.</w:t>
      </w:r>
    </w:p>
    <w:p w:rsidR="00DA08C0" w:rsidRPr="00AB5E11" w:rsidRDefault="00D23437" w:rsidP="00D23437">
      <w:pPr>
        <w:ind w:firstLine="900"/>
        <w:jc w:val="both"/>
        <w:rPr>
          <w:sz w:val="28"/>
          <w:szCs w:val="28"/>
        </w:rPr>
      </w:pPr>
      <w:r w:rsidRPr="00AB5E11">
        <w:rPr>
          <w:sz w:val="28"/>
          <w:szCs w:val="28"/>
        </w:rPr>
        <w:t>Обеспечение основными фондами и материальными запасами Главного управления производится посредством централизованного снабжения по извещениям и приобретается за счет средств федерального бюджета (</w:t>
      </w:r>
      <w:r w:rsidR="00DA08C0" w:rsidRPr="00AB5E11">
        <w:rPr>
          <w:sz w:val="28"/>
          <w:szCs w:val="28"/>
        </w:rPr>
        <w:t>в пределах выделенных ЛБО).</w:t>
      </w:r>
    </w:p>
    <w:p w:rsidR="002A24D4" w:rsidRPr="00AB5E11" w:rsidRDefault="002A24D4" w:rsidP="00D23437">
      <w:pPr>
        <w:ind w:firstLine="900"/>
        <w:jc w:val="both"/>
        <w:rPr>
          <w:sz w:val="28"/>
          <w:szCs w:val="28"/>
        </w:rPr>
      </w:pPr>
      <w:r w:rsidRPr="00AB5E11">
        <w:rPr>
          <w:sz w:val="28"/>
          <w:szCs w:val="28"/>
        </w:rPr>
        <w:t>Во исполнение указания МЧС России от 06.06.2018 №15-11-880 изучены основные недостатки и нарушения, выявленные в формах годовой бюджетной отчетности за 2017 год. Проведен детальный анализ представленной бюджетной и бухгалтерской отчетности за 2017</w:t>
      </w:r>
      <w:r w:rsidR="003E1CEB" w:rsidRPr="00AB5E11">
        <w:rPr>
          <w:sz w:val="28"/>
          <w:szCs w:val="28"/>
        </w:rPr>
        <w:t xml:space="preserve"> год, протоколов нарушений форматного, </w:t>
      </w:r>
      <w:proofErr w:type="spellStart"/>
      <w:r w:rsidR="003E1CEB" w:rsidRPr="00AB5E11">
        <w:rPr>
          <w:sz w:val="28"/>
          <w:szCs w:val="28"/>
        </w:rPr>
        <w:t>внутридокументного</w:t>
      </w:r>
      <w:proofErr w:type="spellEnd"/>
      <w:r w:rsidR="003E1CEB" w:rsidRPr="00AB5E11">
        <w:rPr>
          <w:sz w:val="28"/>
          <w:szCs w:val="28"/>
        </w:rPr>
        <w:t xml:space="preserve">, </w:t>
      </w:r>
      <w:proofErr w:type="spellStart"/>
      <w:r w:rsidR="003E1CEB" w:rsidRPr="00AB5E11">
        <w:rPr>
          <w:sz w:val="28"/>
          <w:szCs w:val="28"/>
        </w:rPr>
        <w:t>междокументного</w:t>
      </w:r>
      <w:proofErr w:type="spellEnd"/>
      <w:r w:rsidR="003E1CEB" w:rsidRPr="00AB5E11">
        <w:rPr>
          <w:sz w:val="28"/>
          <w:szCs w:val="28"/>
        </w:rPr>
        <w:t xml:space="preserve">  и внешнего ко</w:t>
      </w:r>
      <w:r w:rsidR="009473FB" w:rsidRPr="00AB5E11">
        <w:rPr>
          <w:sz w:val="28"/>
          <w:szCs w:val="28"/>
        </w:rPr>
        <w:t>н</w:t>
      </w:r>
      <w:r w:rsidR="003E1CEB" w:rsidRPr="00AB5E11">
        <w:rPr>
          <w:sz w:val="28"/>
          <w:szCs w:val="28"/>
        </w:rPr>
        <w:t>троля, допущенных ошибок, недостатков, приняты меры по недопущению их в дальнейшем.</w:t>
      </w:r>
    </w:p>
    <w:p w:rsidR="00ED7208" w:rsidRPr="00BF1AB6" w:rsidRDefault="00ED7208" w:rsidP="00D23437">
      <w:pPr>
        <w:ind w:firstLine="900"/>
        <w:jc w:val="both"/>
        <w:rPr>
          <w:color w:val="FF0000"/>
          <w:sz w:val="28"/>
          <w:szCs w:val="28"/>
        </w:rPr>
      </w:pPr>
    </w:p>
    <w:p w:rsidR="00D23437" w:rsidRPr="00B84D8C" w:rsidRDefault="00D23437" w:rsidP="00D23437">
      <w:pPr>
        <w:ind w:firstLine="900"/>
        <w:jc w:val="both"/>
        <w:rPr>
          <w:b/>
          <w:sz w:val="28"/>
          <w:szCs w:val="28"/>
        </w:rPr>
      </w:pPr>
      <w:r w:rsidRPr="00B84D8C">
        <w:rPr>
          <w:b/>
          <w:sz w:val="28"/>
          <w:szCs w:val="28"/>
        </w:rPr>
        <w:t>Раздел 3. Анализ отчета об исполнении бюджета субъект</w:t>
      </w:r>
      <w:r w:rsidR="00DD73F4" w:rsidRPr="00B84D8C">
        <w:rPr>
          <w:b/>
          <w:sz w:val="28"/>
          <w:szCs w:val="28"/>
        </w:rPr>
        <w:t>а</w:t>
      </w:r>
      <w:r w:rsidRPr="00B84D8C">
        <w:rPr>
          <w:b/>
          <w:sz w:val="28"/>
          <w:szCs w:val="28"/>
        </w:rPr>
        <w:t xml:space="preserve"> отчетности</w:t>
      </w:r>
    </w:p>
    <w:p w:rsidR="008B1B2F" w:rsidRDefault="008B1B2F" w:rsidP="008B1B2F">
      <w:pPr>
        <w:ind w:firstLine="900"/>
        <w:jc w:val="both"/>
        <w:rPr>
          <w:b/>
          <w:sz w:val="28"/>
          <w:szCs w:val="28"/>
        </w:rPr>
      </w:pPr>
    </w:p>
    <w:p w:rsidR="008B1B2F" w:rsidRPr="008B1B2F" w:rsidRDefault="008B1B2F" w:rsidP="008B1B2F">
      <w:pPr>
        <w:ind w:firstLine="900"/>
        <w:jc w:val="both"/>
        <w:rPr>
          <w:b/>
          <w:sz w:val="28"/>
          <w:szCs w:val="28"/>
        </w:rPr>
      </w:pPr>
      <w:r w:rsidRPr="008B1B2F">
        <w:rPr>
          <w:b/>
          <w:sz w:val="28"/>
          <w:szCs w:val="28"/>
        </w:rPr>
        <w:t>Форма 0503127 «Отчет об исполнении бюджета главного распорядителя, распорядителя, получателя бюджетных сре</w:t>
      </w:r>
      <w:proofErr w:type="gramStart"/>
      <w:r w:rsidRPr="008B1B2F">
        <w:rPr>
          <w:b/>
          <w:sz w:val="28"/>
          <w:szCs w:val="28"/>
        </w:rPr>
        <w:t>дств гл</w:t>
      </w:r>
      <w:proofErr w:type="gramEnd"/>
      <w:r w:rsidRPr="008B1B2F">
        <w:rPr>
          <w:b/>
          <w:sz w:val="28"/>
          <w:szCs w:val="28"/>
        </w:rPr>
        <w:t>авного администратора, администратора источников финансирования дефицита бюджета, главного администратора, администратора доходов бюджета»</w:t>
      </w:r>
    </w:p>
    <w:p w:rsidR="003E4C35" w:rsidRPr="003E4C35" w:rsidRDefault="00891E01" w:rsidP="003E4C35">
      <w:pPr>
        <w:ind w:firstLine="900"/>
        <w:jc w:val="both"/>
        <w:rPr>
          <w:sz w:val="28"/>
          <w:szCs w:val="28"/>
        </w:rPr>
      </w:pPr>
      <w:proofErr w:type="gramStart"/>
      <w:r w:rsidRPr="00B84D8C">
        <w:rPr>
          <w:sz w:val="28"/>
          <w:szCs w:val="28"/>
        </w:rPr>
        <w:t>Главному управлению МЧС России по Псковской</w:t>
      </w:r>
      <w:r w:rsidR="008B1B2F">
        <w:rPr>
          <w:sz w:val="28"/>
          <w:szCs w:val="28"/>
        </w:rPr>
        <w:t xml:space="preserve"> </w:t>
      </w:r>
      <w:r w:rsidRPr="00B84D8C">
        <w:rPr>
          <w:sz w:val="28"/>
          <w:szCs w:val="28"/>
        </w:rPr>
        <w:t xml:space="preserve">области доведены </w:t>
      </w:r>
      <w:r w:rsidR="00752A51" w:rsidRPr="00B84D8C">
        <w:rPr>
          <w:sz w:val="28"/>
          <w:szCs w:val="28"/>
        </w:rPr>
        <w:t>бюджетные</w:t>
      </w:r>
      <w:r w:rsidR="00C8494C" w:rsidRPr="00B84D8C">
        <w:rPr>
          <w:sz w:val="28"/>
          <w:szCs w:val="28"/>
        </w:rPr>
        <w:t xml:space="preserve"> назначения</w:t>
      </w:r>
      <w:r w:rsidRPr="00B84D8C">
        <w:rPr>
          <w:sz w:val="28"/>
          <w:szCs w:val="28"/>
        </w:rPr>
        <w:t xml:space="preserve"> на</w:t>
      </w:r>
      <w:r w:rsidR="008B1B2F">
        <w:rPr>
          <w:sz w:val="28"/>
          <w:szCs w:val="28"/>
        </w:rPr>
        <w:t xml:space="preserve"> </w:t>
      </w:r>
      <w:r w:rsidRPr="00B84D8C">
        <w:rPr>
          <w:sz w:val="28"/>
          <w:szCs w:val="28"/>
        </w:rPr>
        <w:t>201</w:t>
      </w:r>
      <w:r w:rsidR="009D0DDC" w:rsidRPr="00B84D8C">
        <w:rPr>
          <w:sz w:val="28"/>
          <w:szCs w:val="28"/>
        </w:rPr>
        <w:t>8</w:t>
      </w:r>
      <w:r w:rsidRPr="00B84D8C">
        <w:rPr>
          <w:sz w:val="28"/>
          <w:szCs w:val="28"/>
        </w:rPr>
        <w:t xml:space="preserve"> год в сумме </w:t>
      </w:r>
      <w:r w:rsidR="00B84D8C" w:rsidRPr="00B84D8C">
        <w:rPr>
          <w:sz w:val="28"/>
          <w:szCs w:val="28"/>
        </w:rPr>
        <w:t xml:space="preserve">102 705 573,50 </w:t>
      </w:r>
      <w:r w:rsidRPr="00B84D8C">
        <w:rPr>
          <w:sz w:val="28"/>
          <w:szCs w:val="28"/>
        </w:rPr>
        <w:t>руб.</w:t>
      </w:r>
      <w:r w:rsidR="003E4C35">
        <w:rPr>
          <w:sz w:val="28"/>
          <w:szCs w:val="28"/>
        </w:rPr>
        <w:t>, в том числе</w:t>
      </w:r>
      <w:r w:rsidRPr="00B84D8C">
        <w:rPr>
          <w:sz w:val="28"/>
          <w:szCs w:val="28"/>
        </w:rPr>
        <w:t xml:space="preserve"> </w:t>
      </w:r>
      <w:r w:rsidR="003E4C35" w:rsidRPr="003E4C35">
        <w:rPr>
          <w:sz w:val="28"/>
          <w:szCs w:val="28"/>
        </w:rPr>
        <w:t xml:space="preserve"> лимиты бюджетных обязательств в сумме 102 648 570,50 руб., бюджетные ассигнования в сумме 57 003,00руб. В</w:t>
      </w:r>
      <w:r w:rsidR="003E4C35">
        <w:rPr>
          <w:sz w:val="28"/>
          <w:szCs w:val="28"/>
        </w:rPr>
        <w:t xml:space="preserve"> </w:t>
      </w:r>
      <w:r w:rsidR="003E4C35" w:rsidRPr="003E4C35">
        <w:rPr>
          <w:sz w:val="28"/>
          <w:szCs w:val="28"/>
        </w:rPr>
        <w:t>составе лимитов бюджетных обязательств –</w:t>
      </w:r>
      <w:r w:rsidR="003E4C35">
        <w:rPr>
          <w:sz w:val="28"/>
          <w:szCs w:val="28"/>
        </w:rPr>
        <w:t xml:space="preserve"> субсидия</w:t>
      </w:r>
      <w:r w:rsidR="003E4C35" w:rsidRPr="003E4C35">
        <w:rPr>
          <w:sz w:val="28"/>
          <w:szCs w:val="28"/>
        </w:rPr>
        <w:t xml:space="preserve"> на финансовое обеспечение государственного задания</w:t>
      </w:r>
      <w:r w:rsidR="003E4C35">
        <w:rPr>
          <w:sz w:val="28"/>
          <w:szCs w:val="28"/>
        </w:rPr>
        <w:t xml:space="preserve"> </w:t>
      </w:r>
      <w:r w:rsidR="00D72641">
        <w:rPr>
          <w:sz w:val="28"/>
          <w:szCs w:val="28"/>
        </w:rPr>
        <w:t xml:space="preserve">в сумме                    </w:t>
      </w:r>
      <w:r w:rsidR="003E4C35" w:rsidRPr="003E4C35">
        <w:rPr>
          <w:sz w:val="28"/>
          <w:szCs w:val="28"/>
        </w:rPr>
        <w:t>4 367 000,00 руб.</w:t>
      </w:r>
      <w:proofErr w:type="gramEnd"/>
    </w:p>
    <w:p w:rsidR="00891E01" w:rsidRPr="00B84D8C" w:rsidRDefault="00891E01" w:rsidP="00891E01">
      <w:pPr>
        <w:ind w:firstLine="900"/>
        <w:jc w:val="both"/>
        <w:rPr>
          <w:sz w:val="28"/>
          <w:szCs w:val="28"/>
        </w:rPr>
      </w:pPr>
    </w:p>
    <w:p w:rsidR="004D2100" w:rsidRPr="004D2100" w:rsidRDefault="00924778" w:rsidP="004D2100">
      <w:pPr>
        <w:ind w:firstLine="900"/>
        <w:jc w:val="both"/>
        <w:rPr>
          <w:sz w:val="28"/>
          <w:szCs w:val="28"/>
        </w:rPr>
      </w:pPr>
      <w:r w:rsidRPr="004D2100">
        <w:rPr>
          <w:sz w:val="28"/>
          <w:szCs w:val="28"/>
        </w:rPr>
        <w:t>А</w:t>
      </w:r>
      <w:r w:rsidR="00891E01" w:rsidRPr="004D2100">
        <w:rPr>
          <w:sz w:val="28"/>
          <w:szCs w:val="28"/>
        </w:rPr>
        <w:t xml:space="preserve">дминистрируемые доходы Главного управления МЧС России по Псковской области в доход федерального бюджета составили  </w:t>
      </w:r>
      <w:r w:rsidR="004D2100" w:rsidRPr="004D2100">
        <w:rPr>
          <w:sz w:val="28"/>
          <w:szCs w:val="28"/>
        </w:rPr>
        <w:t>17 441 882,04 руб. в том числе это:</w:t>
      </w:r>
    </w:p>
    <w:p w:rsidR="004D2100" w:rsidRPr="004D2100" w:rsidRDefault="004D2100" w:rsidP="004D2100">
      <w:pPr>
        <w:jc w:val="both"/>
        <w:rPr>
          <w:sz w:val="28"/>
          <w:szCs w:val="28"/>
        </w:rPr>
      </w:pPr>
      <w:r w:rsidRPr="004D2100">
        <w:rPr>
          <w:sz w:val="28"/>
          <w:szCs w:val="28"/>
        </w:rPr>
        <w:t xml:space="preserve">          - Государственная пошлина за предоставление лицензии – 60 000,00 руб.;</w:t>
      </w:r>
    </w:p>
    <w:p w:rsidR="004D2100" w:rsidRPr="004D2100" w:rsidRDefault="004D2100" w:rsidP="004D2100">
      <w:pPr>
        <w:jc w:val="both"/>
        <w:rPr>
          <w:sz w:val="28"/>
          <w:szCs w:val="28"/>
        </w:rPr>
      </w:pPr>
      <w:r w:rsidRPr="004D2100">
        <w:rPr>
          <w:sz w:val="28"/>
          <w:szCs w:val="28"/>
        </w:rPr>
        <w:t xml:space="preserve">          - Государственная пошлина за переоформление лицензии – 14 500,00 руб.;</w:t>
      </w:r>
    </w:p>
    <w:p w:rsidR="004D2100" w:rsidRPr="004D2100" w:rsidRDefault="004D2100" w:rsidP="004D2100">
      <w:pPr>
        <w:jc w:val="both"/>
        <w:rPr>
          <w:sz w:val="28"/>
          <w:szCs w:val="28"/>
        </w:rPr>
      </w:pPr>
      <w:r w:rsidRPr="004D2100">
        <w:rPr>
          <w:sz w:val="28"/>
          <w:szCs w:val="28"/>
        </w:rPr>
        <w:t xml:space="preserve">          - Государственная пошлина за выдачу дубликата лицензии – 750,00 руб.;</w:t>
      </w:r>
    </w:p>
    <w:p w:rsidR="004D2100" w:rsidRPr="004D2100" w:rsidRDefault="004D2100" w:rsidP="004D2100">
      <w:pPr>
        <w:ind w:firstLine="709"/>
        <w:jc w:val="both"/>
        <w:rPr>
          <w:sz w:val="28"/>
          <w:szCs w:val="28"/>
        </w:rPr>
      </w:pPr>
      <w:r>
        <w:rPr>
          <w:sz w:val="28"/>
          <w:szCs w:val="28"/>
        </w:rPr>
        <w:t>-</w:t>
      </w:r>
      <w:r w:rsidR="008B1B2F">
        <w:rPr>
          <w:sz w:val="28"/>
          <w:szCs w:val="28"/>
        </w:rPr>
        <w:t xml:space="preserve"> </w:t>
      </w:r>
      <w:r w:rsidRPr="004D2100">
        <w:rPr>
          <w:sz w:val="28"/>
          <w:szCs w:val="28"/>
        </w:rPr>
        <w:t>Плата за услуги, предоставляемые договорными подразделениями федеральной противопожарной службы Министерства РФ по делам гражданской обороны, чрезвычайным ситуациям и ликвидации последствий стихийных бедствий – 14 562 414,00 руб.;</w:t>
      </w:r>
    </w:p>
    <w:p w:rsidR="004D2100" w:rsidRPr="004D2100" w:rsidRDefault="004D2100" w:rsidP="004D2100">
      <w:pPr>
        <w:ind w:firstLine="709"/>
        <w:jc w:val="both"/>
        <w:rPr>
          <w:sz w:val="28"/>
          <w:szCs w:val="28"/>
        </w:rPr>
      </w:pPr>
      <w:r w:rsidRPr="004D2100">
        <w:rPr>
          <w:sz w:val="28"/>
          <w:szCs w:val="28"/>
        </w:rPr>
        <w:t>- Прочие доходы от компенсации затрат федерального бюджета средства, поступающие от деятельности прочих учреждений – 678 230,31 руб.;</w:t>
      </w:r>
    </w:p>
    <w:p w:rsidR="004D2100" w:rsidRPr="004D2100" w:rsidRDefault="004D2100" w:rsidP="004D2100">
      <w:pPr>
        <w:ind w:firstLine="900"/>
        <w:jc w:val="both"/>
        <w:rPr>
          <w:sz w:val="28"/>
          <w:szCs w:val="28"/>
        </w:rPr>
      </w:pPr>
      <w:r w:rsidRPr="004D2100">
        <w:rPr>
          <w:sz w:val="28"/>
          <w:szCs w:val="28"/>
        </w:rPr>
        <w:t>- Прочие поступления от денежных взысканий (штрафов) и иных сумм в возмещение ущерба, зачисляемые в федеральный бюджет - 5 137,90 руб.;</w:t>
      </w:r>
    </w:p>
    <w:p w:rsidR="004D2100" w:rsidRPr="004D2100" w:rsidRDefault="004D2100" w:rsidP="004D2100">
      <w:pPr>
        <w:ind w:firstLine="900"/>
        <w:jc w:val="both"/>
        <w:rPr>
          <w:sz w:val="28"/>
          <w:szCs w:val="28"/>
        </w:rPr>
      </w:pPr>
      <w:r w:rsidRPr="004D2100">
        <w:rPr>
          <w:sz w:val="28"/>
          <w:szCs w:val="28"/>
        </w:rPr>
        <w:t xml:space="preserve">- Денежные взыскания (штрафы) за нарушение законодательства Российской Федерации о военном и чрезвычайном положении, об обороне и </w:t>
      </w:r>
      <w:r w:rsidRPr="004D2100">
        <w:rPr>
          <w:sz w:val="28"/>
          <w:szCs w:val="28"/>
        </w:rPr>
        <w:lastRenderedPageBreak/>
        <w:t>безопасности государства, о воинской обязанности и военной службе и административные правонарушения в области защиты Государственной границы РФ, федеральные государственные органы, Банк России, органы управления государственными внебюджетными фондами РФ – 82 000,00 руб.;</w:t>
      </w:r>
    </w:p>
    <w:p w:rsidR="003E4C35" w:rsidRDefault="004D2100" w:rsidP="003E4C35">
      <w:pPr>
        <w:ind w:firstLine="900"/>
        <w:jc w:val="both"/>
        <w:rPr>
          <w:sz w:val="28"/>
          <w:szCs w:val="28"/>
        </w:rPr>
      </w:pPr>
      <w:r w:rsidRPr="004D2100">
        <w:rPr>
          <w:sz w:val="28"/>
          <w:szCs w:val="28"/>
        </w:rPr>
        <w:t>- Денежные взыскания (штрафы) за нарушение Федерального закона "О пожарной безопасности", федеральные государственные органы, Банк России, органы управления государственными внебюджетными фондами РФ – 2 038 849,83 руб.</w:t>
      </w:r>
    </w:p>
    <w:p w:rsidR="003E4C35" w:rsidRPr="003E4C35" w:rsidRDefault="003E4C35" w:rsidP="0065310A">
      <w:pPr>
        <w:ind w:firstLine="709"/>
        <w:jc w:val="both"/>
        <w:rPr>
          <w:sz w:val="28"/>
          <w:szCs w:val="28"/>
        </w:rPr>
      </w:pPr>
      <w:r w:rsidRPr="003E4C35">
        <w:rPr>
          <w:sz w:val="28"/>
          <w:szCs w:val="28"/>
        </w:rPr>
        <w:t>Кассовый расход в Главном управлении в сумме 102 705 493,11руб.</w:t>
      </w:r>
      <w:r w:rsidR="0065310A">
        <w:rPr>
          <w:sz w:val="28"/>
          <w:szCs w:val="28"/>
        </w:rPr>
        <w:t>,</w:t>
      </w:r>
      <w:r w:rsidRPr="003E4C35">
        <w:rPr>
          <w:sz w:val="28"/>
          <w:szCs w:val="28"/>
        </w:rPr>
        <w:t xml:space="preserve"> составляет 100% от доведенных лимитов бюджетных обязательств и бюджетных ассигнований. </w:t>
      </w:r>
    </w:p>
    <w:p w:rsidR="003E4C35" w:rsidRPr="003E4C35" w:rsidRDefault="003E4C35" w:rsidP="003E4C35">
      <w:pPr>
        <w:jc w:val="both"/>
        <w:rPr>
          <w:sz w:val="28"/>
          <w:szCs w:val="28"/>
        </w:rPr>
      </w:pPr>
      <w:r w:rsidRPr="003E4C35">
        <w:rPr>
          <w:sz w:val="28"/>
          <w:szCs w:val="28"/>
        </w:rPr>
        <w:t xml:space="preserve">                                                                                                           </w:t>
      </w:r>
      <w:r>
        <w:rPr>
          <w:sz w:val="28"/>
          <w:szCs w:val="28"/>
        </w:rPr>
        <w:t xml:space="preserve">                 </w:t>
      </w:r>
      <w:r w:rsidRPr="003E4C35">
        <w:rPr>
          <w:sz w:val="28"/>
          <w:szCs w:val="28"/>
        </w:rPr>
        <w:t>тыс. руб.</w:t>
      </w:r>
    </w:p>
    <w:tbl>
      <w:tblPr>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432"/>
        <w:gridCol w:w="1668"/>
        <w:gridCol w:w="1647"/>
        <w:gridCol w:w="2163"/>
      </w:tblGrid>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Код расхода по бюджетной классификации</w:t>
            </w:r>
          </w:p>
          <w:p w:rsidR="003E4C35" w:rsidRPr="003E4C35" w:rsidRDefault="003E4C35" w:rsidP="003E4C35">
            <w:pPr>
              <w:jc w:val="both"/>
              <w:rPr>
                <w:bCs/>
                <w:iCs/>
                <w:sz w:val="28"/>
                <w:szCs w:val="28"/>
              </w:rPr>
            </w:pPr>
            <w:r w:rsidRPr="003E4C35">
              <w:rPr>
                <w:bCs/>
                <w:iCs/>
                <w:sz w:val="28"/>
                <w:szCs w:val="28"/>
              </w:rPr>
              <w:t>(</w:t>
            </w:r>
            <w:proofErr w:type="spellStart"/>
            <w:r w:rsidRPr="003E4C35">
              <w:rPr>
                <w:bCs/>
                <w:iCs/>
                <w:sz w:val="28"/>
                <w:szCs w:val="28"/>
              </w:rPr>
              <w:t>Рз</w:t>
            </w:r>
            <w:proofErr w:type="spellEnd"/>
            <w:r w:rsidRPr="003E4C35">
              <w:rPr>
                <w:bCs/>
                <w:iCs/>
                <w:sz w:val="28"/>
                <w:szCs w:val="28"/>
              </w:rPr>
              <w:t xml:space="preserve">, </w:t>
            </w:r>
            <w:proofErr w:type="gramStart"/>
            <w:r w:rsidRPr="003E4C35">
              <w:rPr>
                <w:bCs/>
                <w:iCs/>
                <w:sz w:val="28"/>
                <w:szCs w:val="28"/>
              </w:rPr>
              <w:t>ПР</w:t>
            </w:r>
            <w:proofErr w:type="gramEnd"/>
            <w:r w:rsidRPr="003E4C35">
              <w:rPr>
                <w:bCs/>
                <w:iCs/>
                <w:sz w:val="28"/>
                <w:szCs w:val="28"/>
              </w:rPr>
              <w:t>, ЦСР, ВР)</w:t>
            </w:r>
          </w:p>
        </w:tc>
        <w:tc>
          <w:tcPr>
            <w:tcW w:w="1432" w:type="dxa"/>
          </w:tcPr>
          <w:p w:rsidR="003E4C35" w:rsidRPr="003E4C35" w:rsidRDefault="003E4C35" w:rsidP="003E4C35">
            <w:pPr>
              <w:jc w:val="both"/>
              <w:rPr>
                <w:bCs/>
                <w:iCs/>
                <w:sz w:val="28"/>
                <w:szCs w:val="28"/>
              </w:rPr>
            </w:pPr>
            <w:r w:rsidRPr="003E4C35">
              <w:rPr>
                <w:bCs/>
                <w:iCs/>
                <w:sz w:val="28"/>
                <w:szCs w:val="28"/>
              </w:rPr>
              <w:t xml:space="preserve">Объем </w:t>
            </w:r>
            <w:proofErr w:type="gramStart"/>
            <w:r w:rsidRPr="003E4C35">
              <w:rPr>
                <w:bCs/>
                <w:iCs/>
                <w:sz w:val="28"/>
                <w:szCs w:val="28"/>
              </w:rPr>
              <w:t>доведенных</w:t>
            </w:r>
            <w:proofErr w:type="gramEnd"/>
            <w:r w:rsidRPr="003E4C35">
              <w:rPr>
                <w:bCs/>
                <w:iCs/>
                <w:sz w:val="28"/>
                <w:szCs w:val="28"/>
              </w:rPr>
              <w:t xml:space="preserve"> ЛБО</w:t>
            </w:r>
          </w:p>
        </w:tc>
        <w:tc>
          <w:tcPr>
            <w:tcW w:w="1668" w:type="dxa"/>
          </w:tcPr>
          <w:p w:rsidR="003E4C35" w:rsidRPr="003E4C35" w:rsidRDefault="003E4C35" w:rsidP="003E4C35">
            <w:pPr>
              <w:jc w:val="both"/>
              <w:rPr>
                <w:bCs/>
                <w:iCs/>
                <w:sz w:val="28"/>
                <w:szCs w:val="28"/>
              </w:rPr>
            </w:pPr>
            <w:r w:rsidRPr="003E4C35">
              <w:rPr>
                <w:bCs/>
                <w:iCs/>
                <w:sz w:val="28"/>
                <w:szCs w:val="28"/>
              </w:rPr>
              <w:t>Исполнение</w:t>
            </w:r>
          </w:p>
        </w:tc>
        <w:tc>
          <w:tcPr>
            <w:tcW w:w="1647" w:type="dxa"/>
          </w:tcPr>
          <w:p w:rsidR="003E4C35" w:rsidRPr="003E4C35" w:rsidRDefault="003E4C35" w:rsidP="003E4C35">
            <w:pPr>
              <w:jc w:val="both"/>
              <w:rPr>
                <w:bCs/>
                <w:iCs/>
                <w:sz w:val="28"/>
                <w:szCs w:val="28"/>
              </w:rPr>
            </w:pPr>
            <w:r w:rsidRPr="003E4C35">
              <w:rPr>
                <w:bCs/>
                <w:iCs/>
                <w:sz w:val="28"/>
                <w:szCs w:val="28"/>
              </w:rPr>
              <w:t xml:space="preserve">Процент исполнения от </w:t>
            </w:r>
            <w:proofErr w:type="gramStart"/>
            <w:r w:rsidRPr="003E4C35">
              <w:rPr>
                <w:bCs/>
                <w:iCs/>
                <w:sz w:val="28"/>
                <w:szCs w:val="28"/>
              </w:rPr>
              <w:t>доведенных</w:t>
            </w:r>
            <w:proofErr w:type="gramEnd"/>
            <w:r w:rsidRPr="003E4C35">
              <w:rPr>
                <w:bCs/>
                <w:iCs/>
                <w:sz w:val="28"/>
                <w:szCs w:val="28"/>
              </w:rPr>
              <w:t xml:space="preserve"> ЛБО</w:t>
            </w:r>
          </w:p>
        </w:tc>
        <w:tc>
          <w:tcPr>
            <w:tcW w:w="2163" w:type="dxa"/>
          </w:tcPr>
          <w:p w:rsidR="003E4C35" w:rsidRPr="003E4C35" w:rsidRDefault="003E4C35" w:rsidP="003E4C35">
            <w:pPr>
              <w:jc w:val="both"/>
              <w:rPr>
                <w:bCs/>
                <w:iCs/>
                <w:sz w:val="28"/>
                <w:szCs w:val="28"/>
              </w:rPr>
            </w:pPr>
            <w:r w:rsidRPr="003E4C35">
              <w:rPr>
                <w:bCs/>
                <w:iCs/>
                <w:sz w:val="28"/>
                <w:szCs w:val="28"/>
              </w:rPr>
              <w:t>Причины неполного исполнения по итогам отчетного периода</w:t>
            </w: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17703090330193988133</w:t>
            </w:r>
          </w:p>
        </w:tc>
        <w:tc>
          <w:tcPr>
            <w:tcW w:w="1432" w:type="dxa"/>
          </w:tcPr>
          <w:p w:rsidR="003E4C35" w:rsidRPr="003E4C35" w:rsidRDefault="003E4C35" w:rsidP="003E4C35">
            <w:pPr>
              <w:jc w:val="both"/>
              <w:rPr>
                <w:sz w:val="28"/>
                <w:szCs w:val="28"/>
              </w:rPr>
            </w:pPr>
            <w:r w:rsidRPr="003E4C35">
              <w:rPr>
                <w:sz w:val="28"/>
                <w:szCs w:val="28"/>
              </w:rPr>
              <w:t>58,90</w:t>
            </w:r>
          </w:p>
        </w:tc>
        <w:tc>
          <w:tcPr>
            <w:tcW w:w="1668" w:type="dxa"/>
          </w:tcPr>
          <w:p w:rsidR="003E4C35" w:rsidRPr="003E4C35" w:rsidRDefault="003E4C35" w:rsidP="003E4C35">
            <w:pPr>
              <w:jc w:val="both"/>
              <w:rPr>
                <w:sz w:val="28"/>
                <w:szCs w:val="28"/>
              </w:rPr>
            </w:pPr>
            <w:r w:rsidRPr="003E4C35">
              <w:rPr>
                <w:sz w:val="28"/>
                <w:szCs w:val="28"/>
              </w:rPr>
              <w:t>58,90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17703090330193989134</w:t>
            </w:r>
          </w:p>
        </w:tc>
        <w:tc>
          <w:tcPr>
            <w:tcW w:w="1432" w:type="dxa"/>
          </w:tcPr>
          <w:p w:rsidR="003E4C35" w:rsidRPr="003E4C35" w:rsidRDefault="003E4C35" w:rsidP="003E4C35">
            <w:pPr>
              <w:jc w:val="both"/>
              <w:rPr>
                <w:sz w:val="28"/>
                <w:szCs w:val="28"/>
              </w:rPr>
            </w:pPr>
            <w:r w:rsidRPr="003E4C35">
              <w:rPr>
                <w:sz w:val="28"/>
                <w:szCs w:val="28"/>
              </w:rPr>
              <w:t>1,90</w:t>
            </w:r>
          </w:p>
        </w:tc>
        <w:tc>
          <w:tcPr>
            <w:tcW w:w="1668" w:type="dxa"/>
          </w:tcPr>
          <w:p w:rsidR="003E4C35" w:rsidRPr="003E4C35" w:rsidRDefault="003E4C35" w:rsidP="003E4C35">
            <w:pPr>
              <w:jc w:val="both"/>
              <w:rPr>
                <w:sz w:val="28"/>
                <w:szCs w:val="28"/>
              </w:rPr>
            </w:pPr>
            <w:r w:rsidRPr="003E4C35">
              <w:rPr>
                <w:sz w:val="28"/>
                <w:szCs w:val="28"/>
              </w:rPr>
              <w:t>1,90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17703090330193990134</w:t>
            </w:r>
          </w:p>
        </w:tc>
        <w:tc>
          <w:tcPr>
            <w:tcW w:w="1432" w:type="dxa"/>
          </w:tcPr>
          <w:p w:rsidR="003E4C35" w:rsidRPr="003E4C35" w:rsidRDefault="003E4C35" w:rsidP="003E4C35">
            <w:pPr>
              <w:jc w:val="both"/>
              <w:rPr>
                <w:sz w:val="28"/>
                <w:szCs w:val="28"/>
              </w:rPr>
            </w:pPr>
            <w:r w:rsidRPr="003E4C35">
              <w:rPr>
                <w:sz w:val="28"/>
                <w:szCs w:val="28"/>
              </w:rPr>
              <w:t>33,60</w:t>
            </w:r>
          </w:p>
        </w:tc>
        <w:tc>
          <w:tcPr>
            <w:tcW w:w="1668" w:type="dxa"/>
          </w:tcPr>
          <w:p w:rsidR="003E4C35" w:rsidRPr="003E4C35" w:rsidRDefault="003E4C35" w:rsidP="003E4C35">
            <w:pPr>
              <w:jc w:val="both"/>
              <w:rPr>
                <w:sz w:val="28"/>
                <w:szCs w:val="28"/>
              </w:rPr>
            </w:pPr>
            <w:r w:rsidRPr="003E4C35">
              <w:rPr>
                <w:sz w:val="28"/>
                <w:szCs w:val="28"/>
              </w:rPr>
              <w:t>33,60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17703090330193991133</w:t>
            </w:r>
          </w:p>
        </w:tc>
        <w:tc>
          <w:tcPr>
            <w:tcW w:w="1432" w:type="dxa"/>
          </w:tcPr>
          <w:p w:rsidR="003E4C35" w:rsidRPr="003E4C35" w:rsidRDefault="003E4C35" w:rsidP="003E4C35">
            <w:pPr>
              <w:jc w:val="both"/>
              <w:rPr>
                <w:sz w:val="28"/>
                <w:szCs w:val="28"/>
              </w:rPr>
            </w:pPr>
            <w:r w:rsidRPr="003E4C35">
              <w:rPr>
                <w:sz w:val="28"/>
                <w:szCs w:val="28"/>
              </w:rPr>
              <w:t>604,60</w:t>
            </w:r>
          </w:p>
        </w:tc>
        <w:tc>
          <w:tcPr>
            <w:tcW w:w="1668" w:type="dxa"/>
          </w:tcPr>
          <w:p w:rsidR="003E4C35" w:rsidRPr="003E4C35" w:rsidRDefault="003E4C35" w:rsidP="003E4C35">
            <w:pPr>
              <w:jc w:val="both"/>
              <w:rPr>
                <w:sz w:val="28"/>
                <w:szCs w:val="28"/>
              </w:rPr>
            </w:pPr>
            <w:r w:rsidRPr="003E4C35">
              <w:rPr>
                <w:sz w:val="28"/>
                <w:szCs w:val="28"/>
              </w:rPr>
              <w:t>604,60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17703091020193996133</w:t>
            </w:r>
          </w:p>
        </w:tc>
        <w:tc>
          <w:tcPr>
            <w:tcW w:w="1432" w:type="dxa"/>
          </w:tcPr>
          <w:p w:rsidR="003E4C35" w:rsidRPr="003E4C35" w:rsidRDefault="003E4C35" w:rsidP="003E4C35">
            <w:pPr>
              <w:jc w:val="both"/>
              <w:rPr>
                <w:sz w:val="28"/>
                <w:szCs w:val="28"/>
              </w:rPr>
            </w:pPr>
            <w:r w:rsidRPr="003E4C35">
              <w:rPr>
                <w:sz w:val="28"/>
                <w:szCs w:val="28"/>
              </w:rPr>
              <w:t>1284,40</w:t>
            </w:r>
          </w:p>
        </w:tc>
        <w:tc>
          <w:tcPr>
            <w:tcW w:w="1668" w:type="dxa"/>
          </w:tcPr>
          <w:p w:rsidR="003E4C35" w:rsidRPr="003E4C35" w:rsidRDefault="003E4C35" w:rsidP="003E4C35">
            <w:pPr>
              <w:jc w:val="both"/>
              <w:rPr>
                <w:sz w:val="28"/>
                <w:szCs w:val="28"/>
              </w:rPr>
            </w:pPr>
            <w:r w:rsidRPr="003E4C35">
              <w:rPr>
                <w:sz w:val="28"/>
                <w:szCs w:val="28"/>
              </w:rPr>
              <w:t>1284,40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17703091010390049111</w:t>
            </w:r>
          </w:p>
        </w:tc>
        <w:tc>
          <w:tcPr>
            <w:tcW w:w="1432" w:type="dxa"/>
          </w:tcPr>
          <w:p w:rsidR="003E4C35" w:rsidRPr="003E4C35" w:rsidRDefault="003E4C35" w:rsidP="003E4C35">
            <w:pPr>
              <w:jc w:val="both"/>
              <w:rPr>
                <w:sz w:val="28"/>
                <w:szCs w:val="28"/>
              </w:rPr>
            </w:pPr>
            <w:r w:rsidRPr="003E4C35">
              <w:rPr>
                <w:sz w:val="28"/>
                <w:szCs w:val="28"/>
              </w:rPr>
              <w:t>1795,05</w:t>
            </w:r>
          </w:p>
        </w:tc>
        <w:tc>
          <w:tcPr>
            <w:tcW w:w="1668" w:type="dxa"/>
          </w:tcPr>
          <w:p w:rsidR="003E4C35" w:rsidRPr="003E4C35" w:rsidRDefault="003E4C35" w:rsidP="003E4C35">
            <w:pPr>
              <w:jc w:val="both"/>
              <w:rPr>
                <w:sz w:val="28"/>
                <w:szCs w:val="28"/>
              </w:rPr>
            </w:pPr>
            <w:r w:rsidRPr="003E4C35">
              <w:rPr>
                <w:sz w:val="28"/>
                <w:szCs w:val="28"/>
              </w:rPr>
              <w:t>1795,5</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17703091010390049119</w:t>
            </w:r>
          </w:p>
        </w:tc>
        <w:tc>
          <w:tcPr>
            <w:tcW w:w="1432" w:type="dxa"/>
          </w:tcPr>
          <w:p w:rsidR="003E4C35" w:rsidRPr="003E4C35" w:rsidRDefault="003E4C35" w:rsidP="003E4C35">
            <w:pPr>
              <w:jc w:val="both"/>
              <w:rPr>
                <w:sz w:val="28"/>
                <w:szCs w:val="28"/>
              </w:rPr>
            </w:pPr>
            <w:r w:rsidRPr="003E4C35">
              <w:rPr>
                <w:sz w:val="28"/>
                <w:szCs w:val="28"/>
              </w:rPr>
              <w:t>532,48</w:t>
            </w:r>
          </w:p>
        </w:tc>
        <w:tc>
          <w:tcPr>
            <w:tcW w:w="1668" w:type="dxa"/>
          </w:tcPr>
          <w:p w:rsidR="003E4C35" w:rsidRPr="003E4C35" w:rsidRDefault="003E4C35" w:rsidP="003E4C35">
            <w:pPr>
              <w:jc w:val="both"/>
              <w:rPr>
                <w:sz w:val="28"/>
                <w:szCs w:val="28"/>
              </w:rPr>
            </w:pPr>
            <w:r w:rsidRPr="003E4C35">
              <w:rPr>
                <w:sz w:val="28"/>
                <w:szCs w:val="28"/>
              </w:rPr>
              <w:t>532,48</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17703091010390059242</w:t>
            </w:r>
          </w:p>
        </w:tc>
        <w:tc>
          <w:tcPr>
            <w:tcW w:w="1432" w:type="dxa"/>
          </w:tcPr>
          <w:p w:rsidR="003E4C35" w:rsidRPr="003E4C35" w:rsidRDefault="003E4C35" w:rsidP="003E4C35">
            <w:pPr>
              <w:jc w:val="both"/>
              <w:rPr>
                <w:sz w:val="28"/>
                <w:szCs w:val="28"/>
              </w:rPr>
            </w:pPr>
            <w:r w:rsidRPr="003E4C35">
              <w:rPr>
                <w:sz w:val="28"/>
                <w:szCs w:val="28"/>
              </w:rPr>
              <w:t>324,00</w:t>
            </w:r>
          </w:p>
        </w:tc>
        <w:tc>
          <w:tcPr>
            <w:tcW w:w="1668" w:type="dxa"/>
          </w:tcPr>
          <w:p w:rsidR="003E4C35" w:rsidRPr="003E4C35" w:rsidRDefault="003E4C35" w:rsidP="003E4C35">
            <w:pPr>
              <w:jc w:val="both"/>
              <w:rPr>
                <w:sz w:val="28"/>
                <w:szCs w:val="28"/>
              </w:rPr>
            </w:pPr>
            <w:r w:rsidRPr="003E4C35">
              <w:rPr>
                <w:sz w:val="28"/>
                <w:szCs w:val="28"/>
              </w:rPr>
              <w:t>324,00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17703091020190049121</w:t>
            </w:r>
          </w:p>
        </w:tc>
        <w:tc>
          <w:tcPr>
            <w:tcW w:w="1432" w:type="dxa"/>
          </w:tcPr>
          <w:p w:rsidR="003E4C35" w:rsidRPr="003E4C35" w:rsidRDefault="003E4C35" w:rsidP="003E4C35">
            <w:pPr>
              <w:jc w:val="both"/>
              <w:rPr>
                <w:sz w:val="28"/>
                <w:szCs w:val="28"/>
              </w:rPr>
            </w:pPr>
            <w:r w:rsidRPr="003E4C35">
              <w:rPr>
                <w:sz w:val="28"/>
                <w:szCs w:val="28"/>
              </w:rPr>
              <w:t>10631,62</w:t>
            </w:r>
          </w:p>
        </w:tc>
        <w:tc>
          <w:tcPr>
            <w:tcW w:w="1668" w:type="dxa"/>
          </w:tcPr>
          <w:p w:rsidR="003E4C35" w:rsidRPr="003E4C35" w:rsidRDefault="003E4C35" w:rsidP="003E4C35">
            <w:pPr>
              <w:jc w:val="both"/>
              <w:rPr>
                <w:sz w:val="28"/>
                <w:szCs w:val="28"/>
              </w:rPr>
            </w:pPr>
            <w:r w:rsidRPr="003E4C35">
              <w:rPr>
                <w:sz w:val="28"/>
                <w:szCs w:val="28"/>
              </w:rPr>
              <w:t>10631,62</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17703091020190049122</w:t>
            </w:r>
          </w:p>
        </w:tc>
        <w:tc>
          <w:tcPr>
            <w:tcW w:w="1432" w:type="dxa"/>
          </w:tcPr>
          <w:p w:rsidR="003E4C35" w:rsidRPr="003E4C35" w:rsidRDefault="003E4C35" w:rsidP="003E4C35">
            <w:pPr>
              <w:jc w:val="both"/>
              <w:rPr>
                <w:sz w:val="28"/>
                <w:szCs w:val="28"/>
              </w:rPr>
            </w:pPr>
            <w:r w:rsidRPr="003E4C35">
              <w:rPr>
                <w:sz w:val="28"/>
                <w:szCs w:val="28"/>
              </w:rPr>
              <w:t>115,20</w:t>
            </w:r>
          </w:p>
        </w:tc>
        <w:tc>
          <w:tcPr>
            <w:tcW w:w="1668" w:type="dxa"/>
          </w:tcPr>
          <w:p w:rsidR="003E4C35" w:rsidRPr="003E4C35" w:rsidRDefault="003E4C35" w:rsidP="003E4C35">
            <w:pPr>
              <w:jc w:val="both"/>
              <w:rPr>
                <w:sz w:val="28"/>
                <w:szCs w:val="28"/>
              </w:rPr>
            </w:pPr>
            <w:r w:rsidRPr="003E4C35">
              <w:rPr>
                <w:sz w:val="28"/>
                <w:szCs w:val="28"/>
              </w:rPr>
              <w:t>115,20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bCs/>
                <w:iCs/>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17703091020190049129</w:t>
            </w:r>
          </w:p>
        </w:tc>
        <w:tc>
          <w:tcPr>
            <w:tcW w:w="1432" w:type="dxa"/>
          </w:tcPr>
          <w:p w:rsidR="003E4C35" w:rsidRPr="003E4C35" w:rsidRDefault="003E4C35" w:rsidP="003E4C35">
            <w:pPr>
              <w:jc w:val="both"/>
              <w:rPr>
                <w:sz w:val="28"/>
                <w:szCs w:val="28"/>
              </w:rPr>
            </w:pPr>
            <w:r w:rsidRPr="003E4C35">
              <w:rPr>
                <w:sz w:val="28"/>
                <w:szCs w:val="28"/>
              </w:rPr>
              <w:t>3197,48</w:t>
            </w:r>
          </w:p>
        </w:tc>
        <w:tc>
          <w:tcPr>
            <w:tcW w:w="1668" w:type="dxa"/>
          </w:tcPr>
          <w:p w:rsidR="003E4C35" w:rsidRPr="003E4C35" w:rsidRDefault="003E4C35" w:rsidP="003E4C35">
            <w:pPr>
              <w:jc w:val="both"/>
              <w:rPr>
                <w:sz w:val="28"/>
                <w:szCs w:val="28"/>
              </w:rPr>
            </w:pPr>
            <w:r w:rsidRPr="003E4C35">
              <w:rPr>
                <w:sz w:val="28"/>
                <w:szCs w:val="28"/>
              </w:rPr>
              <w:t>3197,48</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17703091020190049131</w:t>
            </w:r>
          </w:p>
        </w:tc>
        <w:tc>
          <w:tcPr>
            <w:tcW w:w="1432" w:type="dxa"/>
          </w:tcPr>
          <w:p w:rsidR="003E4C35" w:rsidRPr="003E4C35" w:rsidRDefault="003E4C35" w:rsidP="003E4C35">
            <w:pPr>
              <w:jc w:val="both"/>
              <w:rPr>
                <w:sz w:val="28"/>
                <w:szCs w:val="28"/>
              </w:rPr>
            </w:pPr>
            <w:r w:rsidRPr="003E4C35">
              <w:rPr>
                <w:sz w:val="28"/>
                <w:szCs w:val="28"/>
              </w:rPr>
              <w:t>67385,40</w:t>
            </w:r>
          </w:p>
        </w:tc>
        <w:tc>
          <w:tcPr>
            <w:tcW w:w="1668" w:type="dxa"/>
          </w:tcPr>
          <w:p w:rsidR="003E4C35" w:rsidRPr="003E4C35" w:rsidRDefault="003E4C35" w:rsidP="003E4C35">
            <w:pPr>
              <w:jc w:val="both"/>
              <w:rPr>
                <w:sz w:val="28"/>
                <w:szCs w:val="28"/>
              </w:rPr>
            </w:pPr>
            <w:r w:rsidRPr="003E4C35">
              <w:rPr>
                <w:sz w:val="28"/>
                <w:szCs w:val="28"/>
              </w:rPr>
              <w:t>67385,40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17703091020190049133</w:t>
            </w:r>
          </w:p>
        </w:tc>
        <w:tc>
          <w:tcPr>
            <w:tcW w:w="1432" w:type="dxa"/>
          </w:tcPr>
          <w:p w:rsidR="003E4C35" w:rsidRPr="003E4C35" w:rsidRDefault="003E4C35" w:rsidP="003E4C35">
            <w:pPr>
              <w:jc w:val="both"/>
              <w:rPr>
                <w:sz w:val="28"/>
                <w:szCs w:val="28"/>
              </w:rPr>
            </w:pPr>
            <w:r w:rsidRPr="003E4C35">
              <w:rPr>
                <w:sz w:val="28"/>
                <w:szCs w:val="28"/>
              </w:rPr>
              <w:t>106,60</w:t>
            </w:r>
          </w:p>
        </w:tc>
        <w:tc>
          <w:tcPr>
            <w:tcW w:w="1668" w:type="dxa"/>
          </w:tcPr>
          <w:p w:rsidR="003E4C35" w:rsidRPr="003E4C35" w:rsidRDefault="003E4C35" w:rsidP="003E4C35">
            <w:pPr>
              <w:jc w:val="both"/>
              <w:rPr>
                <w:sz w:val="28"/>
                <w:szCs w:val="28"/>
              </w:rPr>
            </w:pPr>
            <w:r w:rsidRPr="003E4C35">
              <w:rPr>
                <w:sz w:val="28"/>
                <w:szCs w:val="28"/>
              </w:rPr>
              <w:t>106,60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17703091020190049134</w:t>
            </w:r>
          </w:p>
        </w:tc>
        <w:tc>
          <w:tcPr>
            <w:tcW w:w="1432" w:type="dxa"/>
          </w:tcPr>
          <w:p w:rsidR="003E4C35" w:rsidRPr="003E4C35" w:rsidRDefault="003E4C35" w:rsidP="003E4C35">
            <w:pPr>
              <w:jc w:val="both"/>
              <w:rPr>
                <w:sz w:val="28"/>
                <w:szCs w:val="28"/>
              </w:rPr>
            </w:pPr>
            <w:r w:rsidRPr="003E4C35">
              <w:rPr>
                <w:sz w:val="28"/>
                <w:szCs w:val="28"/>
              </w:rPr>
              <w:t>785,40</w:t>
            </w:r>
          </w:p>
        </w:tc>
        <w:tc>
          <w:tcPr>
            <w:tcW w:w="1668" w:type="dxa"/>
          </w:tcPr>
          <w:p w:rsidR="003E4C35" w:rsidRPr="003E4C35" w:rsidRDefault="003E4C35" w:rsidP="003E4C35">
            <w:pPr>
              <w:jc w:val="both"/>
              <w:rPr>
                <w:sz w:val="28"/>
                <w:szCs w:val="28"/>
              </w:rPr>
            </w:pPr>
            <w:r w:rsidRPr="003E4C35">
              <w:rPr>
                <w:sz w:val="28"/>
                <w:szCs w:val="28"/>
              </w:rPr>
              <w:t>785,20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17703091020190049242</w:t>
            </w:r>
          </w:p>
          <w:p w:rsidR="003E4C35" w:rsidRPr="003E4C35" w:rsidRDefault="003E4C35" w:rsidP="003E4C35">
            <w:pPr>
              <w:jc w:val="both"/>
              <w:rPr>
                <w:sz w:val="28"/>
                <w:szCs w:val="28"/>
              </w:rPr>
            </w:pPr>
          </w:p>
        </w:tc>
        <w:tc>
          <w:tcPr>
            <w:tcW w:w="1432" w:type="dxa"/>
          </w:tcPr>
          <w:p w:rsidR="003E4C35" w:rsidRPr="003E4C35" w:rsidRDefault="003E4C35" w:rsidP="003E4C35">
            <w:pPr>
              <w:jc w:val="both"/>
              <w:rPr>
                <w:sz w:val="28"/>
                <w:szCs w:val="28"/>
              </w:rPr>
            </w:pPr>
            <w:r w:rsidRPr="003E4C35">
              <w:rPr>
                <w:sz w:val="28"/>
                <w:szCs w:val="28"/>
              </w:rPr>
              <w:t>822,80</w:t>
            </w:r>
          </w:p>
        </w:tc>
        <w:tc>
          <w:tcPr>
            <w:tcW w:w="1668" w:type="dxa"/>
          </w:tcPr>
          <w:p w:rsidR="003E4C35" w:rsidRPr="003E4C35" w:rsidRDefault="003E4C35" w:rsidP="003E4C35">
            <w:pPr>
              <w:jc w:val="both"/>
              <w:rPr>
                <w:sz w:val="28"/>
                <w:szCs w:val="28"/>
              </w:rPr>
            </w:pPr>
            <w:r w:rsidRPr="003E4C35">
              <w:rPr>
                <w:sz w:val="28"/>
                <w:szCs w:val="28"/>
              </w:rPr>
              <w:t>822,80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17703091020190049243</w:t>
            </w:r>
          </w:p>
        </w:tc>
        <w:tc>
          <w:tcPr>
            <w:tcW w:w="1432" w:type="dxa"/>
          </w:tcPr>
          <w:p w:rsidR="003E4C35" w:rsidRPr="003E4C35" w:rsidRDefault="003E4C35" w:rsidP="003E4C35">
            <w:pPr>
              <w:jc w:val="both"/>
              <w:rPr>
                <w:sz w:val="28"/>
                <w:szCs w:val="28"/>
              </w:rPr>
            </w:pPr>
            <w:r w:rsidRPr="003E4C35">
              <w:rPr>
                <w:sz w:val="28"/>
                <w:szCs w:val="28"/>
              </w:rPr>
              <w:t>410,00</w:t>
            </w:r>
          </w:p>
        </w:tc>
        <w:tc>
          <w:tcPr>
            <w:tcW w:w="1668" w:type="dxa"/>
          </w:tcPr>
          <w:p w:rsidR="003E4C35" w:rsidRPr="003E4C35" w:rsidRDefault="003E4C35" w:rsidP="003E4C35">
            <w:pPr>
              <w:jc w:val="both"/>
              <w:rPr>
                <w:sz w:val="28"/>
                <w:szCs w:val="28"/>
              </w:rPr>
            </w:pPr>
            <w:r w:rsidRPr="003E4C35">
              <w:rPr>
                <w:sz w:val="28"/>
                <w:szCs w:val="28"/>
              </w:rPr>
              <w:t>410,00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17703091020190049244</w:t>
            </w:r>
          </w:p>
        </w:tc>
        <w:tc>
          <w:tcPr>
            <w:tcW w:w="1432" w:type="dxa"/>
          </w:tcPr>
          <w:p w:rsidR="003E4C35" w:rsidRPr="003E4C35" w:rsidRDefault="003E4C35" w:rsidP="003E4C35">
            <w:pPr>
              <w:jc w:val="both"/>
              <w:rPr>
                <w:sz w:val="28"/>
                <w:szCs w:val="28"/>
              </w:rPr>
            </w:pPr>
            <w:r w:rsidRPr="003E4C35">
              <w:rPr>
                <w:sz w:val="28"/>
                <w:szCs w:val="28"/>
              </w:rPr>
              <w:t>4342,02</w:t>
            </w:r>
          </w:p>
        </w:tc>
        <w:tc>
          <w:tcPr>
            <w:tcW w:w="1668" w:type="dxa"/>
          </w:tcPr>
          <w:p w:rsidR="003E4C35" w:rsidRPr="003E4C35" w:rsidRDefault="003E4C35" w:rsidP="003E4C35">
            <w:pPr>
              <w:jc w:val="both"/>
              <w:rPr>
                <w:sz w:val="28"/>
                <w:szCs w:val="28"/>
              </w:rPr>
            </w:pPr>
            <w:r w:rsidRPr="003E4C35">
              <w:rPr>
                <w:sz w:val="28"/>
                <w:szCs w:val="28"/>
              </w:rPr>
              <w:t>4342,02</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17703091020190049831</w:t>
            </w:r>
          </w:p>
        </w:tc>
        <w:tc>
          <w:tcPr>
            <w:tcW w:w="1432" w:type="dxa"/>
          </w:tcPr>
          <w:p w:rsidR="003E4C35" w:rsidRPr="003E4C35" w:rsidRDefault="003E4C35" w:rsidP="003E4C35">
            <w:pPr>
              <w:jc w:val="both"/>
              <w:rPr>
                <w:sz w:val="28"/>
                <w:szCs w:val="28"/>
              </w:rPr>
            </w:pPr>
            <w:r w:rsidRPr="003E4C35">
              <w:rPr>
                <w:sz w:val="28"/>
                <w:szCs w:val="28"/>
              </w:rPr>
              <w:t>153,30</w:t>
            </w:r>
          </w:p>
        </w:tc>
        <w:tc>
          <w:tcPr>
            <w:tcW w:w="1668" w:type="dxa"/>
          </w:tcPr>
          <w:p w:rsidR="003E4C35" w:rsidRPr="003E4C35" w:rsidRDefault="003E4C35" w:rsidP="003E4C35">
            <w:pPr>
              <w:jc w:val="both"/>
              <w:rPr>
                <w:sz w:val="28"/>
                <w:szCs w:val="28"/>
              </w:rPr>
            </w:pPr>
            <w:r w:rsidRPr="003E4C35">
              <w:rPr>
                <w:sz w:val="28"/>
                <w:szCs w:val="28"/>
              </w:rPr>
              <w:t>153,2</w:t>
            </w:r>
          </w:p>
        </w:tc>
        <w:tc>
          <w:tcPr>
            <w:tcW w:w="1647" w:type="dxa"/>
          </w:tcPr>
          <w:p w:rsidR="003E4C35" w:rsidRPr="003E4C35" w:rsidRDefault="003E4C35" w:rsidP="003E4C35">
            <w:pPr>
              <w:jc w:val="both"/>
              <w:rPr>
                <w:sz w:val="28"/>
                <w:szCs w:val="28"/>
              </w:rPr>
            </w:pPr>
            <w:r w:rsidRPr="003E4C35">
              <w:rPr>
                <w:sz w:val="28"/>
                <w:szCs w:val="28"/>
              </w:rPr>
              <w:t>99,95</w:t>
            </w:r>
          </w:p>
        </w:tc>
        <w:tc>
          <w:tcPr>
            <w:tcW w:w="2163" w:type="dxa"/>
          </w:tcPr>
          <w:p w:rsidR="003E4C35" w:rsidRPr="003E4C35" w:rsidRDefault="003E4C35" w:rsidP="003E4C35">
            <w:pPr>
              <w:jc w:val="both"/>
              <w:rPr>
                <w:sz w:val="28"/>
                <w:szCs w:val="28"/>
              </w:rPr>
            </w:pPr>
            <w:r w:rsidRPr="003E4C35">
              <w:rPr>
                <w:sz w:val="28"/>
                <w:szCs w:val="28"/>
              </w:rPr>
              <w:t>Не использованные денежные средства 2018г. по уплате судебных актов</w:t>
            </w: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17703091020190049851</w:t>
            </w:r>
          </w:p>
        </w:tc>
        <w:tc>
          <w:tcPr>
            <w:tcW w:w="1432" w:type="dxa"/>
          </w:tcPr>
          <w:p w:rsidR="003E4C35" w:rsidRPr="003E4C35" w:rsidRDefault="003E4C35" w:rsidP="003E4C35">
            <w:pPr>
              <w:jc w:val="both"/>
              <w:rPr>
                <w:sz w:val="28"/>
                <w:szCs w:val="28"/>
              </w:rPr>
            </w:pPr>
            <w:r w:rsidRPr="003E4C35">
              <w:rPr>
                <w:sz w:val="28"/>
                <w:szCs w:val="28"/>
              </w:rPr>
              <w:t>112,22</w:t>
            </w:r>
          </w:p>
        </w:tc>
        <w:tc>
          <w:tcPr>
            <w:tcW w:w="1668" w:type="dxa"/>
          </w:tcPr>
          <w:p w:rsidR="003E4C35" w:rsidRPr="003E4C35" w:rsidRDefault="003E4C35" w:rsidP="003E4C35">
            <w:pPr>
              <w:jc w:val="both"/>
              <w:rPr>
                <w:sz w:val="28"/>
                <w:szCs w:val="28"/>
              </w:rPr>
            </w:pPr>
            <w:r w:rsidRPr="003E4C35">
              <w:rPr>
                <w:sz w:val="28"/>
                <w:szCs w:val="28"/>
              </w:rPr>
              <w:t>112,22</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17703091020193971244</w:t>
            </w:r>
          </w:p>
          <w:p w:rsidR="003E4C35" w:rsidRPr="003E4C35" w:rsidRDefault="003E4C35" w:rsidP="003E4C35">
            <w:pPr>
              <w:jc w:val="both"/>
              <w:rPr>
                <w:sz w:val="28"/>
                <w:szCs w:val="28"/>
              </w:rPr>
            </w:pPr>
          </w:p>
        </w:tc>
        <w:tc>
          <w:tcPr>
            <w:tcW w:w="1432" w:type="dxa"/>
          </w:tcPr>
          <w:p w:rsidR="003E4C35" w:rsidRPr="003E4C35" w:rsidRDefault="003E4C35" w:rsidP="003E4C35">
            <w:pPr>
              <w:jc w:val="both"/>
              <w:rPr>
                <w:sz w:val="28"/>
                <w:szCs w:val="28"/>
              </w:rPr>
            </w:pPr>
            <w:r w:rsidRPr="003E4C35">
              <w:rPr>
                <w:sz w:val="28"/>
                <w:szCs w:val="28"/>
              </w:rPr>
              <w:t>540,00</w:t>
            </w:r>
          </w:p>
        </w:tc>
        <w:tc>
          <w:tcPr>
            <w:tcW w:w="1668" w:type="dxa"/>
          </w:tcPr>
          <w:p w:rsidR="003E4C35" w:rsidRPr="003E4C35" w:rsidRDefault="003E4C35" w:rsidP="003E4C35">
            <w:pPr>
              <w:jc w:val="both"/>
              <w:rPr>
                <w:sz w:val="28"/>
                <w:szCs w:val="28"/>
              </w:rPr>
            </w:pPr>
            <w:r w:rsidRPr="003E4C35">
              <w:rPr>
                <w:sz w:val="28"/>
                <w:szCs w:val="28"/>
              </w:rPr>
              <w:t>540,00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sz w:val="28"/>
                <w:szCs w:val="28"/>
              </w:rPr>
            </w:pPr>
            <w:r w:rsidRPr="003E4C35">
              <w:rPr>
                <w:sz w:val="28"/>
                <w:szCs w:val="28"/>
              </w:rPr>
              <w:t>17703091020193994134</w:t>
            </w:r>
          </w:p>
        </w:tc>
        <w:tc>
          <w:tcPr>
            <w:tcW w:w="1432" w:type="dxa"/>
          </w:tcPr>
          <w:p w:rsidR="003E4C35" w:rsidRPr="003E4C35" w:rsidRDefault="003E4C35" w:rsidP="003E4C35">
            <w:pPr>
              <w:jc w:val="both"/>
              <w:rPr>
                <w:sz w:val="28"/>
                <w:szCs w:val="28"/>
              </w:rPr>
            </w:pPr>
            <w:r w:rsidRPr="003E4C35">
              <w:rPr>
                <w:sz w:val="28"/>
                <w:szCs w:val="28"/>
              </w:rPr>
              <w:t>139,90</w:t>
            </w:r>
          </w:p>
        </w:tc>
        <w:tc>
          <w:tcPr>
            <w:tcW w:w="1668" w:type="dxa"/>
          </w:tcPr>
          <w:p w:rsidR="003E4C35" w:rsidRPr="003E4C35" w:rsidRDefault="003E4C35" w:rsidP="003E4C35">
            <w:pPr>
              <w:jc w:val="both"/>
              <w:rPr>
                <w:sz w:val="28"/>
                <w:szCs w:val="28"/>
              </w:rPr>
            </w:pPr>
            <w:r w:rsidRPr="003E4C35">
              <w:rPr>
                <w:sz w:val="28"/>
                <w:szCs w:val="28"/>
              </w:rPr>
              <w:t>139,90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17703101010390059611</w:t>
            </w:r>
          </w:p>
        </w:tc>
        <w:tc>
          <w:tcPr>
            <w:tcW w:w="1432" w:type="dxa"/>
          </w:tcPr>
          <w:p w:rsidR="003E4C35" w:rsidRPr="003E4C35" w:rsidRDefault="003E4C35" w:rsidP="003E4C35">
            <w:pPr>
              <w:jc w:val="both"/>
              <w:rPr>
                <w:bCs/>
                <w:iCs/>
                <w:sz w:val="28"/>
                <w:szCs w:val="28"/>
              </w:rPr>
            </w:pPr>
            <w:r w:rsidRPr="003E4C35">
              <w:rPr>
                <w:bCs/>
                <w:iCs/>
                <w:sz w:val="28"/>
                <w:szCs w:val="28"/>
              </w:rPr>
              <w:t>4367,00</w:t>
            </w:r>
          </w:p>
        </w:tc>
        <w:tc>
          <w:tcPr>
            <w:tcW w:w="1668" w:type="dxa"/>
          </w:tcPr>
          <w:p w:rsidR="003E4C35" w:rsidRPr="003E4C35" w:rsidRDefault="003E4C35" w:rsidP="003E4C35">
            <w:pPr>
              <w:jc w:val="both"/>
              <w:rPr>
                <w:bCs/>
                <w:iCs/>
                <w:sz w:val="28"/>
                <w:szCs w:val="28"/>
              </w:rPr>
            </w:pPr>
            <w:r w:rsidRPr="003E4C35">
              <w:rPr>
                <w:bCs/>
                <w:iCs/>
                <w:sz w:val="28"/>
                <w:szCs w:val="28"/>
              </w:rPr>
              <w:t>4367,00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bCs/>
                <w:iCs/>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lastRenderedPageBreak/>
              <w:t>17703101010390059242</w:t>
            </w:r>
          </w:p>
        </w:tc>
        <w:tc>
          <w:tcPr>
            <w:tcW w:w="1432" w:type="dxa"/>
          </w:tcPr>
          <w:p w:rsidR="003E4C35" w:rsidRPr="003E4C35" w:rsidRDefault="003E4C35" w:rsidP="003E4C35">
            <w:pPr>
              <w:jc w:val="both"/>
              <w:rPr>
                <w:bCs/>
                <w:iCs/>
                <w:sz w:val="28"/>
                <w:szCs w:val="28"/>
              </w:rPr>
            </w:pPr>
            <w:r w:rsidRPr="003E4C35">
              <w:rPr>
                <w:bCs/>
                <w:iCs/>
                <w:sz w:val="28"/>
                <w:szCs w:val="28"/>
              </w:rPr>
              <w:t>1958,40</w:t>
            </w:r>
          </w:p>
        </w:tc>
        <w:tc>
          <w:tcPr>
            <w:tcW w:w="1668" w:type="dxa"/>
          </w:tcPr>
          <w:p w:rsidR="003E4C35" w:rsidRPr="003E4C35" w:rsidRDefault="003E4C35" w:rsidP="003E4C35">
            <w:pPr>
              <w:jc w:val="both"/>
              <w:rPr>
                <w:bCs/>
                <w:iCs/>
                <w:sz w:val="28"/>
                <w:szCs w:val="28"/>
              </w:rPr>
            </w:pPr>
            <w:r w:rsidRPr="003E4C35">
              <w:rPr>
                <w:bCs/>
                <w:iCs/>
                <w:sz w:val="28"/>
                <w:szCs w:val="28"/>
              </w:rPr>
              <w:t>1958,40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bCs/>
                <w:iCs/>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17707051020192040244</w:t>
            </w:r>
          </w:p>
        </w:tc>
        <w:tc>
          <w:tcPr>
            <w:tcW w:w="1432" w:type="dxa"/>
          </w:tcPr>
          <w:p w:rsidR="003E4C35" w:rsidRPr="003E4C35" w:rsidRDefault="003E4C35" w:rsidP="003E4C35">
            <w:pPr>
              <w:jc w:val="both"/>
              <w:rPr>
                <w:bCs/>
                <w:iCs/>
                <w:sz w:val="28"/>
                <w:szCs w:val="28"/>
              </w:rPr>
            </w:pPr>
            <w:r w:rsidRPr="003E4C35">
              <w:rPr>
                <w:bCs/>
                <w:iCs/>
                <w:sz w:val="28"/>
                <w:szCs w:val="28"/>
              </w:rPr>
              <w:t>9,70</w:t>
            </w:r>
          </w:p>
        </w:tc>
        <w:tc>
          <w:tcPr>
            <w:tcW w:w="1668" w:type="dxa"/>
          </w:tcPr>
          <w:p w:rsidR="003E4C35" w:rsidRPr="003E4C35" w:rsidRDefault="003E4C35" w:rsidP="003E4C35">
            <w:pPr>
              <w:jc w:val="both"/>
              <w:rPr>
                <w:bCs/>
                <w:iCs/>
                <w:sz w:val="28"/>
                <w:szCs w:val="28"/>
              </w:rPr>
            </w:pPr>
            <w:r w:rsidRPr="003E4C35">
              <w:rPr>
                <w:bCs/>
                <w:iCs/>
                <w:sz w:val="28"/>
                <w:szCs w:val="28"/>
              </w:rPr>
              <w:t>9,70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17710030311430140313</w:t>
            </w:r>
          </w:p>
        </w:tc>
        <w:tc>
          <w:tcPr>
            <w:tcW w:w="1432" w:type="dxa"/>
          </w:tcPr>
          <w:p w:rsidR="003E4C35" w:rsidRPr="003E4C35" w:rsidRDefault="003E4C35" w:rsidP="003E4C35">
            <w:pPr>
              <w:jc w:val="both"/>
              <w:rPr>
                <w:bCs/>
                <w:iCs/>
                <w:sz w:val="28"/>
                <w:szCs w:val="28"/>
              </w:rPr>
            </w:pPr>
            <w:r w:rsidRPr="003E4C35">
              <w:rPr>
                <w:bCs/>
                <w:iCs/>
                <w:sz w:val="28"/>
                <w:szCs w:val="28"/>
              </w:rPr>
              <w:t>32,80</w:t>
            </w:r>
          </w:p>
        </w:tc>
        <w:tc>
          <w:tcPr>
            <w:tcW w:w="1668" w:type="dxa"/>
          </w:tcPr>
          <w:p w:rsidR="003E4C35" w:rsidRPr="003E4C35" w:rsidRDefault="003E4C35" w:rsidP="003E4C35">
            <w:pPr>
              <w:jc w:val="both"/>
              <w:rPr>
                <w:bCs/>
                <w:iCs/>
                <w:sz w:val="28"/>
                <w:szCs w:val="28"/>
              </w:rPr>
            </w:pPr>
            <w:r w:rsidRPr="003E4C35">
              <w:rPr>
                <w:bCs/>
                <w:iCs/>
                <w:sz w:val="28"/>
                <w:szCs w:val="28"/>
              </w:rPr>
              <w:t>32,80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17710031020131050313</w:t>
            </w:r>
          </w:p>
        </w:tc>
        <w:tc>
          <w:tcPr>
            <w:tcW w:w="1432" w:type="dxa"/>
          </w:tcPr>
          <w:p w:rsidR="003E4C35" w:rsidRPr="003E4C35" w:rsidRDefault="003E4C35" w:rsidP="003E4C35">
            <w:pPr>
              <w:jc w:val="both"/>
              <w:rPr>
                <w:bCs/>
                <w:iCs/>
                <w:sz w:val="28"/>
                <w:szCs w:val="28"/>
              </w:rPr>
            </w:pPr>
            <w:r w:rsidRPr="003E4C35">
              <w:rPr>
                <w:bCs/>
                <w:iCs/>
                <w:sz w:val="28"/>
                <w:szCs w:val="28"/>
              </w:rPr>
              <w:t>24,2</w:t>
            </w:r>
          </w:p>
        </w:tc>
        <w:tc>
          <w:tcPr>
            <w:tcW w:w="1668" w:type="dxa"/>
          </w:tcPr>
          <w:p w:rsidR="003E4C35" w:rsidRPr="003E4C35" w:rsidRDefault="003E4C35" w:rsidP="003E4C35">
            <w:pPr>
              <w:jc w:val="both"/>
              <w:rPr>
                <w:bCs/>
                <w:iCs/>
                <w:sz w:val="28"/>
                <w:szCs w:val="28"/>
              </w:rPr>
            </w:pPr>
            <w:r w:rsidRPr="003E4C35">
              <w:rPr>
                <w:bCs/>
                <w:iCs/>
                <w:sz w:val="28"/>
                <w:szCs w:val="28"/>
              </w:rPr>
              <w:t>24,20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bCs/>
                <w:iCs/>
                <w:sz w:val="28"/>
                <w:szCs w:val="28"/>
              </w:rPr>
            </w:pPr>
          </w:p>
        </w:tc>
      </w:tr>
      <w:tr w:rsidR="003E4C35" w:rsidRPr="003E4C35" w:rsidTr="0065310A">
        <w:tc>
          <w:tcPr>
            <w:tcW w:w="3227" w:type="dxa"/>
          </w:tcPr>
          <w:p w:rsidR="003E4C35" w:rsidRPr="003E4C35" w:rsidRDefault="003E4C35" w:rsidP="003E4C35">
            <w:pPr>
              <w:jc w:val="both"/>
              <w:rPr>
                <w:bCs/>
                <w:iCs/>
                <w:sz w:val="28"/>
                <w:szCs w:val="28"/>
              </w:rPr>
            </w:pPr>
            <w:r w:rsidRPr="003E4C35">
              <w:rPr>
                <w:bCs/>
                <w:iCs/>
                <w:sz w:val="28"/>
                <w:szCs w:val="28"/>
              </w:rPr>
              <w:t>17710031020393594322</w:t>
            </w:r>
          </w:p>
        </w:tc>
        <w:tc>
          <w:tcPr>
            <w:tcW w:w="1432" w:type="dxa"/>
          </w:tcPr>
          <w:p w:rsidR="003E4C35" w:rsidRPr="003E4C35" w:rsidRDefault="003E4C35" w:rsidP="003E4C35">
            <w:pPr>
              <w:jc w:val="both"/>
              <w:rPr>
                <w:bCs/>
                <w:iCs/>
                <w:sz w:val="28"/>
                <w:szCs w:val="28"/>
              </w:rPr>
            </w:pPr>
            <w:r w:rsidRPr="003E4C35">
              <w:rPr>
                <w:bCs/>
                <w:iCs/>
                <w:sz w:val="28"/>
                <w:szCs w:val="28"/>
              </w:rPr>
              <w:t>2956,60</w:t>
            </w:r>
          </w:p>
        </w:tc>
        <w:tc>
          <w:tcPr>
            <w:tcW w:w="1668" w:type="dxa"/>
          </w:tcPr>
          <w:p w:rsidR="003E4C35" w:rsidRPr="003E4C35" w:rsidRDefault="003E4C35" w:rsidP="003E4C35">
            <w:pPr>
              <w:jc w:val="both"/>
              <w:rPr>
                <w:bCs/>
                <w:iCs/>
                <w:sz w:val="28"/>
                <w:szCs w:val="28"/>
              </w:rPr>
            </w:pPr>
            <w:r w:rsidRPr="003E4C35">
              <w:rPr>
                <w:bCs/>
                <w:iCs/>
                <w:sz w:val="28"/>
                <w:szCs w:val="28"/>
              </w:rPr>
              <w:t>2956,60</w:t>
            </w:r>
          </w:p>
        </w:tc>
        <w:tc>
          <w:tcPr>
            <w:tcW w:w="1647" w:type="dxa"/>
          </w:tcPr>
          <w:p w:rsidR="003E4C35" w:rsidRPr="003E4C35" w:rsidRDefault="003E4C35" w:rsidP="003E4C35">
            <w:pPr>
              <w:jc w:val="both"/>
              <w:rPr>
                <w:sz w:val="28"/>
                <w:szCs w:val="28"/>
              </w:rPr>
            </w:pPr>
            <w:r w:rsidRPr="003E4C35">
              <w:rPr>
                <w:sz w:val="28"/>
                <w:szCs w:val="28"/>
              </w:rPr>
              <w:t>100</w:t>
            </w:r>
          </w:p>
        </w:tc>
        <w:tc>
          <w:tcPr>
            <w:tcW w:w="2163" w:type="dxa"/>
          </w:tcPr>
          <w:p w:rsidR="003E4C35" w:rsidRPr="003E4C35" w:rsidRDefault="003E4C35" w:rsidP="003E4C35">
            <w:pPr>
              <w:jc w:val="both"/>
              <w:rPr>
                <w:bCs/>
                <w:iCs/>
                <w:sz w:val="28"/>
                <w:szCs w:val="28"/>
              </w:rPr>
            </w:pPr>
          </w:p>
        </w:tc>
      </w:tr>
    </w:tbl>
    <w:p w:rsidR="003E4C35" w:rsidRPr="003E4C35" w:rsidRDefault="003E4C35" w:rsidP="003E4C35">
      <w:pPr>
        <w:jc w:val="both"/>
        <w:rPr>
          <w:sz w:val="28"/>
          <w:szCs w:val="28"/>
        </w:rPr>
      </w:pPr>
    </w:p>
    <w:p w:rsidR="001F4FB1" w:rsidRPr="00BF1AB6" w:rsidRDefault="003E4C35" w:rsidP="008E1DDF">
      <w:pPr>
        <w:jc w:val="both"/>
        <w:rPr>
          <w:color w:val="FF0000"/>
          <w:sz w:val="28"/>
          <w:szCs w:val="28"/>
        </w:rPr>
      </w:pPr>
      <w:r w:rsidRPr="003E4C35">
        <w:rPr>
          <w:sz w:val="28"/>
          <w:szCs w:val="28"/>
        </w:rPr>
        <w:tab/>
      </w:r>
    </w:p>
    <w:p w:rsidR="00DB3913" w:rsidRPr="00BF1AB6" w:rsidRDefault="00DB3913" w:rsidP="00B82DE7">
      <w:pPr>
        <w:tabs>
          <w:tab w:val="left" w:pos="4032"/>
        </w:tabs>
        <w:jc w:val="both"/>
        <w:rPr>
          <w:b/>
          <w:color w:val="FF0000"/>
          <w:sz w:val="28"/>
          <w:szCs w:val="28"/>
        </w:rPr>
      </w:pPr>
    </w:p>
    <w:p w:rsidR="00652C65" w:rsidRPr="000548A7" w:rsidRDefault="00652C65" w:rsidP="000548A7">
      <w:pPr>
        <w:ind w:firstLine="900"/>
        <w:jc w:val="center"/>
        <w:rPr>
          <w:b/>
          <w:sz w:val="28"/>
          <w:szCs w:val="28"/>
        </w:rPr>
      </w:pPr>
      <w:r w:rsidRPr="000548A7">
        <w:rPr>
          <w:b/>
          <w:sz w:val="28"/>
          <w:szCs w:val="28"/>
        </w:rPr>
        <w:t xml:space="preserve">Раздел 4. Анализ показателей финансовой отчетности субъекта </w:t>
      </w:r>
      <w:r w:rsidR="000D00B0" w:rsidRPr="000548A7">
        <w:rPr>
          <w:b/>
          <w:sz w:val="28"/>
          <w:szCs w:val="28"/>
        </w:rPr>
        <w:t xml:space="preserve"> отчетности</w:t>
      </w:r>
    </w:p>
    <w:p w:rsidR="00C06076" w:rsidRPr="000548A7" w:rsidRDefault="00C06076" w:rsidP="000548A7">
      <w:pPr>
        <w:ind w:firstLine="900"/>
        <w:jc w:val="center"/>
        <w:rPr>
          <w:b/>
          <w:sz w:val="28"/>
          <w:szCs w:val="28"/>
        </w:rPr>
      </w:pPr>
    </w:p>
    <w:p w:rsidR="00C75414" w:rsidRPr="004D7578" w:rsidRDefault="00C75414" w:rsidP="00C75414">
      <w:pPr>
        <w:ind w:firstLine="709"/>
        <w:jc w:val="both"/>
        <w:rPr>
          <w:color w:val="FF0000"/>
          <w:sz w:val="28"/>
          <w:szCs w:val="28"/>
        </w:rPr>
      </w:pPr>
    </w:p>
    <w:p w:rsidR="001D4BA9" w:rsidRPr="001D4BA9" w:rsidRDefault="001D4BA9" w:rsidP="001D4BA9">
      <w:pPr>
        <w:ind w:firstLine="900"/>
        <w:jc w:val="both"/>
        <w:rPr>
          <w:b/>
          <w:sz w:val="28"/>
          <w:szCs w:val="28"/>
        </w:rPr>
      </w:pPr>
      <w:r w:rsidRPr="001D4BA9">
        <w:rPr>
          <w:b/>
          <w:sz w:val="28"/>
          <w:szCs w:val="28"/>
        </w:rPr>
        <w:t>Форма 0503121 «Отчет о финансовых результатах деятельности»</w:t>
      </w:r>
    </w:p>
    <w:p w:rsidR="00B541B7" w:rsidRPr="00B541B7" w:rsidRDefault="00B541B7" w:rsidP="00B541B7">
      <w:pPr>
        <w:ind w:firstLine="900"/>
        <w:jc w:val="both"/>
        <w:rPr>
          <w:color w:val="FF0000"/>
          <w:sz w:val="28"/>
          <w:szCs w:val="28"/>
        </w:rPr>
      </w:pPr>
    </w:p>
    <w:p w:rsidR="00385690" w:rsidRPr="001D4BA9" w:rsidRDefault="00385690" w:rsidP="00385690">
      <w:pPr>
        <w:jc w:val="both"/>
        <w:rPr>
          <w:sz w:val="28"/>
          <w:szCs w:val="28"/>
        </w:rPr>
      </w:pPr>
      <w:r w:rsidRPr="00385690">
        <w:rPr>
          <w:sz w:val="28"/>
          <w:szCs w:val="28"/>
        </w:rPr>
        <w:t xml:space="preserve">Доходы  за 2018 год всего составили </w:t>
      </w:r>
      <w:r w:rsidRPr="001D4BA9">
        <w:rPr>
          <w:sz w:val="28"/>
          <w:szCs w:val="28"/>
        </w:rPr>
        <w:t>17</w:t>
      </w:r>
      <w:r w:rsidR="001D4BA9" w:rsidRPr="001D4BA9">
        <w:rPr>
          <w:sz w:val="28"/>
          <w:szCs w:val="28"/>
        </w:rPr>
        <w:t xml:space="preserve"> </w:t>
      </w:r>
      <w:r w:rsidRPr="001D4BA9">
        <w:rPr>
          <w:sz w:val="28"/>
          <w:szCs w:val="28"/>
        </w:rPr>
        <w:t>487</w:t>
      </w:r>
      <w:r w:rsidR="001D4BA9" w:rsidRPr="001D4BA9">
        <w:rPr>
          <w:sz w:val="28"/>
          <w:szCs w:val="28"/>
        </w:rPr>
        <w:t xml:space="preserve"> </w:t>
      </w:r>
      <w:r w:rsidRPr="001D4BA9">
        <w:rPr>
          <w:sz w:val="28"/>
          <w:szCs w:val="28"/>
        </w:rPr>
        <w:t>787,98 руб.</w:t>
      </w:r>
    </w:p>
    <w:p w:rsidR="00385690" w:rsidRPr="00385690" w:rsidRDefault="00385690" w:rsidP="00385690">
      <w:pPr>
        <w:jc w:val="both"/>
        <w:rPr>
          <w:sz w:val="28"/>
          <w:szCs w:val="28"/>
        </w:rPr>
      </w:pPr>
      <w:r w:rsidRPr="00385690">
        <w:rPr>
          <w:sz w:val="28"/>
          <w:szCs w:val="28"/>
        </w:rPr>
        <w:t>По коду 110 всего 75250,00 руб. из них:</w:t>
      </w:r>
    </w:p>
    <w:p w:rsidR="00385690" w:rsidRPr="00385690" w:rsidRDefault="00385690" w:rsidP="00385690">
      <w:pPr>
        <w:jc w:val="both"/>
        <w:rPr>
          <w:sz w:val="28"/>
          <w:szCs w:val="28"/>
        </w:rPr>
      </w:pPr>
      <w:r w:rsidRPr="00385690">
        <w:rPr>
          <w:sz w:val="28"/>
          <w:szCs w:val="28"/>
        </w:rPr>
        <w:t xml:space="preserve">-  </w:t>
      </w:r>
      <w:proofErr w:type="gramStart"/>
      <w:r w:rsidRPr="00385690">
        <w:rPr>
          <w:sz w:val="28"/>
          <w:szCs w:val="28"/>
        </w:rPr>
        <w:t>Го</w:t>
      </w:r>
      <w:r w:rsidR="00F11A8E">
        <w:rPr>
          <w:sz w:val="28"/>
          <w:szCs w:val="28"/>
        </w:rPr>
        <w:t>с</w:t>
      </w:r>
      <w:r w:rsidRPr="00385690">
        <w:rPr>
          <w:sz w:val="28"/>
          <w:szCs w:val="28"/>
        </w:rPr>
        <w:t>. пошлина</w:t>
      </w:r>
      <w:proofErr w:type="gramEnd"/>
      <w:r w:rsidRPr="00385690">
        <w:rPr>
          <w:sz w:val="28"/>
          <w:szCs w:val="28"/>
        </w:rPr>
        <w:t xml:space="preserve"> за предоставление лицензии – 60</w:t>
      </w:r>
      <w:r w:rsidR="001D4BA9">
        <w:rPr>
          <w:sz w:val="28"/>
          <w:szCs w:val="28"/>
        </w:rPr>
        <w:t xml:space="preserve"> </w:t>
      </w:r>
      <w:r w:rsidRPr="00385690">
        <w:rPr>
          <w:sz w:val="28"/>
          <w:szCs w:val="28"/>
        </w:rPr>
        <w:t>000,00 руб.;</w:t>
      </w:r>
    </w:p>
    <w:p w:rsidR="00385690" w:rsidRPr="00385690" w:rsidRDefault="00385690" w:rsidP="00385690">
      <w:pPr>
        <w:jc w:val="both"/>
        <w:rPr>
          <w:sz w:val="28"/>
          <w:szCs w:val="28"/>
        </w:rPr>
      </w:pPr>
      <w:r w:rsidRPr="00385690">
        <w:rPr>
          <w:sz w:val="28"/>
          <w:szCs w:val="28"/>
        </w:rPr>
        <w:t xml:space="preserve">-  </w:t>
      </w:r>
      <w:proofErr w:type="gramStart"/>
      <w:r w:rsidRPr="00385690">
        <w:rPr>
          <w:sz w:val="28"/>
          <w:szCs w:val="28"/>
        </w:rPr>
        <w:t>Го</w:t>
      </w:r>
      <w:r w:rsidR="00F11A8E">
        <w:rPr>
          <w:sz w:val="28"/>
          <w:szCs w:val="28"/>
        </w:rPr>
        <w:t>с</w:t>
      </w:r>
      <w:r w:rsidRPr="00385690">
        <w:rPr>
          <w:sz w:val="28"/>
          <w:szCs w:val="28"/>
        </w:rPr>
        <w:t>. пошлина</w:t>
      </w:r>
      <w:proofErr w:type="gramEnd"/>
      <w:r w:rsidRPr="00385690">
        <w:rPr>
          <w:sz w:val="28"/>
          <w:szCs w:val="28"/>
        </w:rPr>
        <w:t xml:space="preserve"> за переоформление лицензии </w:t>
      </w:r>
      <w:r w:rsidR="001D4BA9">
        <w:rPr>
          <w:sz w:val="28"/>
          <w:szCs w:val="28"/>
        </w:rPr>
        <w:t>–</w:t>
      </w:r>
      <w:r w:rsidRPr="00385690">
        <w:rPr>
          <w:sz w:val="28"/>
          <w:szCs w:val="28"/>
        </w:rPr>
        <w:t xml:space="preserve"> 14</w:t>
      </w:r>
      <w:r w:rsidR="001D4BA9">
        <w:rPr>
          <w:sz w:val="28"/>
          <w:szCs w:val="28"/>
        </w:rPr>
        <w:t xml:space="preserve"> </w:t>
      </w:r>
      <w:r w:rsidRPr="00385690">
        <w:rPr>
          <w:sz w:val="28"/>
          <w:szCs w:val="28"/>
        </w:rPr>
        <w:t>500,00 руб.;</w:t>
      </w:r>
    </w:p>
    <w:p w:rsidR="00385690" w:rsidRPr="00385690" w:rsidRDefault="00385690" w:rsidP="00385690">
      <w:pPr>
        <w:jc w:val="both"/>
        <w:rPr>
          <w:sz w:val="28"/>
          <w:szCs w:val="28"/>
        </w:rPr>
      </w:pPr>
      <w:r w:rsidRPr="00385690">
        <w:rPr>
          <w:sz w:val="28"/>
          <w:szCs w:val="28"/>
        </w:rPr>
        <w:t xml:space="preserve">-  </w:t>
      </w:r>
      <w:proofErr w:type="spellStart"/>
      <w:r w:rsidRPr="00385690">
        <w:rPr>
          <w:sz w:val="28"/>
          <w:szCs w:val="28"/>
        </w:rPr>
        <w:t>Го</w:t>
      </w:r>
      <w:r w:rsidR="00F11A8E">
        <w:rPr>
          <w:sz w:val="28"/>
          <w:szCs w:val="28"/>
        </w:rPr>
        <w:t>с</w:t>
      </w:r>
      <w:proofErr w:type="gramStart"/>
      <w:r w:rsidRPr="00385690">
        <w:rPr>
          <w:sz w:val="28"/>
          <w:szCs w:val="28"/>
        </w:rPr>
        <w:t>.п</w:t>
      </w:r>
      <w:proofErr w:type="gramEnd"/>
      <w:r w:rsidRPr="00385690">
        <w:rPr>
          <w:sz w:val="28"/>
          <w:szCs w:val="28"/>
        </w:rPr>
        <w:t>ошлина</w:t>
      </w:r>
      <w:proofErr w:type="spellEnd"/>
      <w:r w:rsidRPr="00385690">
        <w:rPr>
          <w:sz w:val="28"/>
          <w:szCs w:val="28"/>
        </w:rPr>
        <w:t xml:space="preserve"> за выдачу дубликата документа – 750,00 руб.;</w:t>
      </w:r>
    </w:p>
    <w:p w:rsidR="00385690" w:rsidRPr="00385690" w:rsidRDefault="00385690" w:rsidP="00385690">
      <w:pPr>
        <w:jc w:val="both"/>
        <w:rPr>
          <w:sz w:val="28"/>
          <w:szCs w:val="28"/>
        </w:rPr>
      </w:pPr>
      <w:r w:rsidRPr="00385690">
        <w:rPr>
          <w:sz w:val="28"/>
          <w:szCs w:val="28"/>
        </w:rPr>
        <w:t>По коду 130 всего 15</w:t>
      </w:r>
      <w:r w:rsidR="001D4BA9">
        <w:rPr>
          <w:sz w:val="28"/>
          <w:szCs w:val="28"/>
        </w:rPr>
        <w:t xml:space="preserve"> </w:t>
      </w:r>
      <w:r w:rsidRPr="00385690">
        <w:rPr>
          <w:sz w:val="28"/>
          <w:szCs w:val="28"/>
        </w:rPr>
        <w:t>038</w:t>
      </w:r>
      <w:r w:rsidR="001D4BA9">
        <w:rPr>
          <w:sz w:val="28"/>
          <w:szCs w:val="28"/>
        </w:rPr>
        <w:t xml:space="preserve"> </w:t>
      </w:r>
      <w:r w:rsidRPr="00385690">
        <w:rPr>
          <w:sz w:val="28"/>
          <w:szCs w:val="28"/>
        </w:rPr>
        <w:t>349,45 руб. из них:</w:t>
      </w:r>
    </w:p>
    <w:p w:rsidR="00385690" w:rsidRPr="00385690" w:rsidRDefault="00385690" w:rsidP="00385690">
      <w:pPr>
        <w:jc w:val="both"/>
        <w:rPr>
          <w:sz w:val="28"/>
          <w:szCs w:val="28"/>
        </w:rPr>
      </w:pPr>
      <w:r w:rsidRPr="00385690">
        <w:rPr>
          <w:sz w:val="28"/>
          <w:szCs w:val="28"/>
        </w:rPr>
        <w:t xml:space="preserve">- плата за услуги, предоставляемые договорным подразделением ФПС -                                                                                                    </w:t>
      </w:r>
    </w:p>
    <w:p w:rsidR="00385690" w:rsidRPr="00385690" w:rsidRDefault="00385690" w:rsidP="00385690">
      <w:pPr>
        <w:jc w:val="both"/>
        <w:rPr>
          <w:sz w:val="28"/>
          <w:szCs w:val="28"/>
        </w:rPr>
      </w:pPr>
      <w:r w:rsidRPr="00385690">
        <w:rPr>
          <w:sz w:val="28"/>
          <w:szCs w:val="28"/>
        </w:rPr>
        <w:t>14</w:t>
      </w:r>
      <w:r w:rsidR="001D4BA9">
        <w:rPr>
          <w:sz w:val="28"/>
          <w:szCs w:val="28"/>
        </w:rPr>
        <w:t xml:space="preserve"> </w:t>
      </w:r>
      <w:r w:rsidRPr="00385690">
        <w:rPr>
          <w:sz w:val="28"/>
          <w:szCs w:val="28"/>
        </w:rPr>
        <w:t>562</w:t>
      </w:r>
      <w:r w:rsidR="001D4BA9">
        <w:rPr>
          <w:sz w:val="28"/>
          <w:szCs w:val="28"/>
        </w:rPr>
        <w:t xml:space="preserve"> </w:t>
      </w:r>
      <w:r w:rsidRPr="00385690">
        <w:rPr>
          <w:sz w:val="28"/>
          <w:szCs w:val="28"/>
        </w:rPr>
        <w:t>414,00руб.;</w:t>
      </w:r>
    </w:p>
    <w:p w:rsidR="00385690" w:rsidRPr="00385690" w:rsidRDefault="00385690" w:rsidP="00385690">
      <w:pPr>
        <w:jc w:val="both"/>
        <w:rPr>
          <w:sz w:val="28"/>
          <w:szCs w:val="28"/>
        </w:rPr>
      </w:pPr>
      <w:r w:rsidRPr="00385690">
        <w:rPr>
          <w:sz w:val="28"/>
          <w:szCs w:val="28"/>
        </w:rPr>
        <w:t>- прочие доходы от компенсации затрат федерального бюджета -                   475</w:t>
      </w:r>
      <w:r w:rsidR="001D4BA9">
        <w:rPr>
          <w:sz w:val="28"/>
          <w:szCs w:val="28"/>
        </w:rPr>
        <w:t xml:space="preserve"> </w:t>
      </w:r>
      <w:r w:rsidRPr="00385690">
        <w:rPr>
          <w:sz w:val="28"/>
          <w:szCs w:val="28"/>
        </w:rPr>
        <w:t>935,45 руб. (дебиторская задолженность на начало года перечисленная в доход бюджета);</w:t>
      </w:r>
    </w:p>
    <w:p w:rsidR="00385690" w:rsidRPr="00385690" w:rsidRDefault="00385690" w:rsidP="00385690">
      <w:pPr>
        <w:jc w:val="both"/>
        <w:rPr>
          <w:sz w:val="28"/>
          <w:szCs w:val="28"/>
        </w:rPr>
      </w:pPr>
      <w:r w:rsidRPr="00385690">
        <w:rPr>
          <w:sz w:val="28"/>
          <w:szCs w:val="28"/>
        </w:rPr>
        <w:t>По коду 140 всего 2</w:t>
      </w:r>
      <w:r w:rsidR="001D4BA9">
        <w:rPr>
          <w:sz w:val="28"/>
          <w:szCs w:val="28"/>
        </w:rPr>
        <w:t xml:space="preserve"> </w:t>
      </w:r>
      <w:r w:rsidRPr="00385690">
        <w:rPr>
          <w:sz w:val="28"/>
          <w:szCs w:val="28"/>
        </w:rPr>
        <w:t>120</w:t>
      </w:r>
      <w:r w:rsidR="001D4BA9">
        <w:rPr>
          <w:sz w:val="28"/>
          <w:szCs w:val="28"/>
        </w:rPr>
        <w:t xml:space="preserve"> </w:t>
      </w:r>
      <w:r w:rsidRPr="00385690">
        <w:rPr>
          <w:sz w:val="28"/>
          <w:szCs w:val="28"/>
        </w:rPr>
        <w:t>849,83 руб. из них:</w:t>
      </w:r>
    </w:p>
    <w:p w:rsidR="00385690" w:rsidRPr="00385690" w:rsidRDefault="00385690" w:rsidP="00385690">
      <w:pPr>
        <w:spacing w:after="200"/>
        <w:contextualSpacing/>
        <w:jc w:val="both"/>
        <w:rPr>
          <w:rFonts w:eastAsia="Calibri"/>
          <w:sz w:val="28"/>
          <w:szCs w:val="28"/>
          <w:lang w:eastAsia="en-US"/>
        </w:rPr>
      </w:pPr>
      <w:r w:rsidRPr="00385690">
        <w:rPr>
          <w:rFonts w:eastAsia="Calibri"/>
          <w:sz w:val="28"/>
          <w:szCs w:val="28"/>
          <w:lang w:eastAsia="en-US"/>
        </w:rPr>
        <w:t>- денежные взыскания (штрафы) за нарушение законодательства РФ военном и чрезвычайном положении, об обороне и безопасности государства (ГО и ЧС) - 82 000,00руб.;</w:t>
      </w:r>
    </w:p>
    <w:p w:rsidR="00385690" w:rsidRPr="00385690" w:rsidRDefault="00385690" w:rsidP="00385690">
      <w:pPr>
        <w:spacing w:after="200"/>
        <w:contextualSpacing/>
        <w:jc w:val="both"/>
        <w:rPr>
          <w:rFonts w:eastAsia="Calibri"/>
          <w:sz w:val="28"/>
          <w:szCs w:val="28"/>
          <w:lang w:eastAsia="en-US"/>
        </w:rPr>
      </w:pPr>
      <w:r w:rsidRPr="00385690">
        <w:rPr>
          <w:rFonts w:eastAsia="Calibri"/>
          <w:sz w:val="28"/>
          <w:szCs w:val="28"/>
          <w:lang w:eastAsia="en-US"/>
        </w:rPr>
        <w:t xml:space="preserve">- Денежные взыскания (штрафы) за нарушение </w:t>
      </w:r>
      <w:proofErr w:type="spellStart"/>
      <w:r w:rsidRPr="00385690">
        <w:rPr>
          <w:rFonts w:eastAsia="Calibri"/>
          <w:sz w:val="28"/>
          <w:szCs w:val="28"/>
          <w:lang w:eastAsia="en-US"/>
        </w:rPr>
        <w:t>Фед</w:t>
      </w:r>
      <w:proofErr w:type="spellEnd"/>
      <w:r w:rsidRPr="00385690">
        <w:rPr>
          <w:rFonts w:eastAsia="Calibri"/>
          <w:sz w:val="28"/>
          <w:szCs w:val="28"/>
          <w:lang w:eastAsia="en-US"/>
        </w:rPr>
        <w:t xml:space="preserve">. закона "О пожарной безопасности" - </w:t>
      </w:r>
      <w:r w:rsidRPr="00385690">
        <w:rPr>
          <w:sz w:val="28"/>
          <w:szCs w:val="28"/>
        </w:rPr>
        <w:t xml:space="preserve">2 038 849,83 </w:t>
      </w:r>
      <w:r>
        <w:rPr>
          <w:rFonts w:eastAsia="Calibri"/>
          <w:sz w:val="28"/>
          <w:szCs w:val="28"/>
          <w:lang w:eastAsia="en-US"/>
        </w:rPr>
        <w:t>руб</w:t>
      </w:r>
      <w:proofErr w:type="gramStart"/>
      <w:r>
        <w:rPr>
          <w:rFonts w:eastAsia="Calibri"/>
          <w:sz w:val="28"/>
          <w:szCs w:val="28"/>
          <w:lang w:eastAsia="en-US"/>
        </w:rPr>
        <w:t>..</w:t>
      </w:r>
      <w:proofErr w:type="gramEnd"/>
    </w:p>
    <w:p w:rsidR="00E45497" w:rsidRPr="00E45497" w:rsidRDefault="00E45497" w:rsidP="00E45497">
      <w:pPr>
        <w:jc w:val="both"/>
        <w:rPr>
          <w:rFonts w:eastAsia="Calibri"/>
          <w:sz w:val="28"/>
          <w:szCs w:val="28"/>
          <w:lang w:eastAsia="en-US"/>
        </w:rPr>
      </w:pPr>
      <w:r w:rsidRPr="00E45497">
        <w:rPr>
          <w:rFonts w:eastAsia="Calibri"/>
          <w:sz w:val="28"/>
          <w:szCs w:val="28"/>
          <w:lang w:eastAsia="en-US"/>
        </w:rPr>
        <w:t>По коду 180 всего – 253 338,70 руб. из них:</w:t>
      </w:r>
      <w:r w:rsidRPr="00E45497">
        <w:rPr>
          <w:rFonts w:eastAsia="Calibri"/>
          <w:sz w:val="28"/>
          <w:szCs w:val="28"/>
          <w:lang w:eastAsia="en-US"/>
        </w:rPr>
        <w:tab/>
      </w:r>
    </w:p>
    <w:p w:rsidR="00E45497" w:rsidRPr="00E45497" w:rsidRDefault="00E45497" w:rsidP="00E45497">
      <w:pPr>
        <w:jc w:val="both"/>
        <w:rPr>
          <w:rFonts w:eastAsia="Calibri"/>
          <w:sz w:val="28"/>
          <w:szCs w:val="28"/>
          <w:lang w:eastAsia="en-US"/>
        </w:rPr>
      </w:pPr>
      <w:r w:rsidRPr="00E45497">
        <w:rPr>
          <w:rFonts w:eastAsia="Calibri"/>
          <w:sz w:val="28"/>
          <w:szCs w:val="28"/>
          <w:lang w:eastAsia="en-US"/>
        </w:rPr>
        <w:t xml:space="preserve">- получено по внутриведомственному перемещению от бюджетного учреждения 666,66руб. – печатная продукция; на сумму 252 672,04руб. переведено с </w:t>
      </w:r>
      <w:proofErr w:type="spellStart"/>
      <w:r w:rsidRPr="00E45497">
        <w:rPr>
          <w:rFonts w:eastAsia="Calibri"/>
          <w:sz w:val="28"/>
          <w:szCs w:val="28"/>
          <w:lang w:eastAsia="en-US"/>
        </w:rPr>
        <w:t>забалансового</w:t>
      </w:r>
      <w:proofErr w:type="spellEnd"/>
      <w:r w:rsidRPr="00E45497">
        <w:rPr>
          <w:rFonts w:eastAsia="Calibri"/>
          <w:sz w:val="28"/>
          <w:szCs w:val="28"/>
          <w:lang w:eastAsia="en-US"/>
        </w:rPr>
        <w:t xml:space="preserve"> учета на баланс (радиостанция, инвентарное вещевое имущество).</w:t>
      </w:r>
    </w:p>
    <w:p w:rsidR="00B541B7" w:rsidRPr="00B238A3" w:rsidRDefault="00B541B7" w:rsidP="00B541B7">
      <w:pPr>
        <w:ind w:firstLine="709"/>
        <w:jc w:val="both"/>
        <w:rPr>
          <w:sz w:val="28"/>
          <w:szCs w:val="28"/>
        </w:rPr>
      </w:pPr>
      <w:r w:rsidRPr="00B238A3">
        <w:rPr>
          <w:sz w:val="28"/>
          <w:szCs w:val="28"/>
        </w:rPr>
        <w:t>Расходы  за 201</w:t>
      </w:r>
      <w:r w:rsidR="00E45497" w:rsidRPr="00B238A3">
        <w:rPr>
          <w:sz w:val="28"/>
          <w:szCs w:val="28"/>
        </w:rPr>
        <w:t>8</w:t>
      </w:r>
      <w:r w:rsidRPr="00B238A3">
        <w:rPr>
          <w:sz w:val="28"/>
          <w:szCs w:val="28"/>
        </w:rPr>
        <w:t xml:space="preserve"> год  счет </w:t>
      </w:r>
      <w:proofErr w:type="gramStart"/>
      <w:r w:rsidRPr="00B238A3">
        <w:rPr>
          <w:sz w:val="28"/>
          <w:szCs w:val="28"/>
        </w:rPr>
        <w:t>401.20</w:t>
      </w:r>
      <w:proofErr w:type="gramEnd"/>
      <w:r w:rsidRPr="00B238A3">
        <w:rPr>
          <w:sz w:val="28"/>
          <w:szCs w:val="28"/>
        </w:rPr>
        <w:t xml:space="preserve"> в том числе по КОСГУ</w:t>
      </w:r>
    </w:p>
    <w:p w:rsidR="00E45497" w:rsidRPr="00B238A3" w:rsidRDefault="00B541B7" w:rsidP="00EC7F03">
      <w:pPr>
        <w:ind w:firstLine="709"/>
        <w:jc w:val="both"/>
        <w:rPr>
          <w:b/>
          <w:sz w:val="28"/>
          <w:szCs w:val="28"/>
        </w:rPr>
      </w:pPr>
      <w:r w:rsidRPr="00B238A3">
        <w:rPr>
          <w:sz w:val="28"/>
          <w:szCs w:val="28"/>
        </w:rPr>
        <w:t>211-начислена заработная плата работникам и денежное довольствие сотрудникам ФПС – 7</w:t>
      </w:r>
      <w:r w:rsidR="00E45497" w:rsidRPr="00B238A3">
        <w:rPr>
          <w:sz w:val="28"/>
          <w:szCs w:val="28"/>
        </w:rPr>
        <w:t>9 915 728,10</w:t>
      </w:r>
      <w:r w:rsidRPr="00B238A3">
        <w:rPr>
          <w:sz w:val="28"/>
          <w:szCs w:val="28"/>
        </w:rPr>
        <w:t>руб.,</w:t>
      </w:r>
      <w:r w:rsidR="00E45497" w:rsidRPr="00B238A3">
        <w:rPr>
          <w:sz w:val="28"/>
          <w:szCs w:val="28"/>
        </w:rPr>
        <w:t xml:space="preserve"> </w:t>
      </w:r>
      <w:r w:rsidRPr="00B238A3">
        <w:rPr>
          <w:sz w:val="28"/>
          <w:szCs w:val="28"/>
        </w:rPr>
        <w:t>(</w:t>
      </w:r>
      <w:r w:rsidR="00E45497" w:rsidRPr="00B238A3">
        <w:rPr>
          <w:sz w:val="28"/>
          <w:szCs w:val="28"/>
        </w:rPr>
        <w:t>79 812 067,80</w:t>
      </w:r>
      <w:r w:rsidRPr="00B238A3">
        <w:rPr>
          <w:sz w:val="28"/>
          <w:szCs w:val="28"/>
        </w:rPr>
        <w:t xml:space="preserve">руб. по ТБО </w:t>
      </w:r>
      <w:r w:rsidR="00E45497" w:rsidRPr="00B238A3">
        <w:rPr>
          <w:sz w:val="28"/>
          <w:szCs w:val="28"/>
        </w:rPr>
        <w:t>плюс 103 660,30руб. начислен резерв предстоящей оплаты отпусков;</w:t>
      </w:r>
    </w:p>
    <w:p w:rsidR="00E45497" w:rsidRPr="00B238A3" w:rsidRDefault="00B541B7" w:rsidP="00B541B7">
      <w:pPr>
        <w:ind w:firstLine="709"/>
        <w:jc w:val="both"/>
        <w:rPr>
          <w:sz w:val="28"/>
          <w:szCs w:val="28"/>
        </w:rPr>
      </w:pPr>
      <w:r w:rsidRPr="00B238A3">
        <w:rPr>
          <w:sz w:val="28"/>
          <w:szCs w:val="28"/>
        </w:rPr>
        <w:t>212 – начислены прочие выплаты за 201</w:t>
      </w:r>
      <w:r w:rsidR="00E45497" w:rsidRPr="00B238A3">
        <w:rPr>
          <w:sz w:val="28"/>
          <w:szCs w:val="28"/>
        </w:rPr>
        <w:t>8</w:t>
      </w:r>
      <w:r w:rsidRPr="00B238A3">
        <w:rPr>
          <w:sz w:val="28"/>
          <w:szCs w:val="28"/>
        </w:rPr>
        <w:t xml:space="preserve"> год – 1 1</w:t>
      </w:r>
      <w:r w:rsidR="00E45497" w:rsidRPr="00B238A3">
        <w:rPr>
          <w:sz w:val="28"/>
          <w:szCs w:val="28"/>
        </w:rPr>
        <w:t>4</w:t>
      </w:r>
      <w:r w:rsidRPr="00B238A3">
        <w:rPr>
          <w:sz w:val="28"/>
          <w:szCs w:val="28"/>
        </w:rPr>
        <w:t>7 </w:t>
      </w:r>
      <w:r w:rsidR="00E45497" w:rsidRPr="00B238A3">
        <w:rPr>
          <w:sz w:val="28"/>
          <w:szCs w:val="28"/>
        </w:rPr>
        <w:t>10</w:t>
      </w:r>
      <w:r w:rsidRPr="00B238A3">
        <w:rPr>
          <w:sz w:val="28"/>
          <w:szCs w:val="28"/>
        </w:rPr>
        <w:t>0,</w:t>
      </w:r>
      <w:r w:rsidR="00E45497" w:rsidRPr="00B238A3">
        <w:rPr>
          <w:sz w:val="28"/>
          <w:szCs w:val="28"/>
        </w:rPr>
        <w:t>0</w:t>
      </w:r>
      <w:r w:rsidRPr="00B238A3">
        <w:rPr>
          <w:sz w:val="28"/>
          <w:szCs w:val="28"/>
        </w:rPr>
        <w:t>0руб</w:t>
      </w:r>
      <w:r w:rsidR="001533E4">
        <w:rPr>
          <w:sz w:val="28"/>
          <w:szCs w:val="28"/>
        </w:rPr>
        <w:t>.;</w:t>
      </w:r>
    </w:p>
    <w:p w:rsidR="00B541B7" w:rsidRPr="00B238A3" w:rsidRDefault="00B541B7" w:rsidP="00B541B7">
      <w:pPr>
        <w:ind w:firstLine="709"/>
        <w:jc w:val="both"/>
        <w:rPr>
          <w:sz w:val="28"/>
          <w:szCs w:val="28"/>
        </w:rPr>
      </w:pPr>
      <w:r w:rsidRPr="00B238A3">
        <w:rPr>
          <w:sz w:val="28"/>
          <w:szCs w:val="28"/>
        </w:rPr>
        <w:t>213 – начислены начисления на выплаты по оплате труда за 201</w:t>
      </w:r>
      <w:r w:rsidR="00B238A3" w:rsidRPr="00B238A3">
        <w:rPr>
          <w:sz w:val="28"/>
          <w:szCs w:val="28"/>
        </w:rPr>
        <w:t>8</w:t>
      </w:r>
      <w:r w:rsidRPr="00B238A3">
        <w:rPr>
          <w:sz w:val="28"/>
          <w:szCs w:val="28"/>
        </w:rPr>
        <w:t xml:space="preserve"> год- </w:t>
      </w:r>
      <w:r w:rsidR="00B238A3" w:rsidRPr="00B238A3">
        <w:rPr>
          <w:sz w:val="28"/>
          <w:szCs w:val="28"/>
        </w:rPr>
        <w:t>3 761 268,11</w:t>
      </w:r>
      <w:r w:rsidRPr="00B238A3">
        <w:rPr>
          <w:sz w:val="28"/>
          <w:szCs w:val="28"/>
        </w:rPr>
        <w:t xml:space="preserve">руб., расхождение с кассовым расходом на сумму </w:t>
      </w:r>
      <w:r w:rsidR="00EC7F03">
        <w:rPr>
          <w:sz w:val="28"/>
          <w:szCs w:val="28"/>
        </w:rPr>
        <w:t>31 305,40</w:t>
      </w:r>
      <w:r w:rsidRPr="00B238A3">
        <w:rPr>
          <w:sz w:val="28"/>
          <w:szCs w:val="28"/>
        </w:rPr>
        <w:t>руб.    (</w:t>
      </w:r>
      <w:r w:rsidR="00B238A3" w:rsidRPr="00B238A3">
        <w:rPr>
          <w:sz w:val="28"/>
          <w:szCs w:val="28"/>
        </w:rPr>
        <w:t>3 729 962,71</w:t>
      </w:r>
      <w:r w:rsidRPr="00B238A3">
        <w:rPr>
          <w:sz w:val="28"/>
          <w:szCs w:val="28"/>
        </w:rPr>
        <w:t xml:space="preserve">руб. по ТБО  </w:t>
      </w:r>
      <w:r w:rsidR="00B238A3" w:rsidRPr="00B238A3">
        <w:rPr>
          <w:sz w:val="28"/>
          <w:szCs w:val="28"/>
        </w:rPr>
        <w:t>плюс 31 305,40руб.- начислены страховые взносы на резерв по отпускам</w:t>
      </w:r>
      <w:r w:rsidRPr="00B238A3">
        <w:rPr>
          <w:sz w:val="28"/>
          <w:szCs w:val="28"/>
        </w:rPr>
        <w:t>)</w:t>
      </w:r>
      <w:r w:rsidR="001533E4">
        <w:rPr>
          <w:sz w:val="28"/>
          <w:szCs w:val="28"/>
        </w:rPr>
        <w:t>;</w:t>
      </w:r>
    </w:p>
    <w:p w:rsidR="00B541B7" w:rsidRPr="001533E4" w:rsidRDefault="00B541B7" w:rsidP="001533E4">
      <w:pPr>
        <w:ind w:firstLine="709"/>
        <w:jc w:val="both"/>
        <w:rPr>
          <w:sz w:val="28"/>
          <w:szCs w:val="28"/>
        </w:rPr>
      </w:pPr>
      <w:r w:rsidRPr="001533E4">
        <w:rPr>
          <w:sz w:val="28"/>
          <w:szCs w:val="28"/>
        </w:rPr>
        <w:t>221 – начислены услуги связи за 201</w:t>
      </w:r>
      <w:r w:rsidR="00B238A3" w:rsidRPr="001533E4">
        <w:rPr>
          <w:sz w:val="28"/>
          <w:szCs w:val="28"/>
        </w:rPr>
        <w:t>8</w:t>
      </w:r>
      <w:r w:rsidRPr="001533E4">
        <w:rPr>
          <w:sz w:val="28"/>
          <w:szCs w:val="28"/>
        </w:rPr>
        <w:t xml:space="preserve"> год</w:t>
      </w:r>
      <w:r w:rsidR="00B238A3" w:rsidRPr="001533E4">
        <w:rPr>
          <w:sz w:val="28"/>
          <w:szCs w:val="28"/>
        </w:rPr>
        <w:t xml:space="preserve"> </w:t>
      </w:r>
      <w:r w:rsidRPr="001533E4">
        <w:rPr>
          <w:sz w:val="28"/>
          <w:szCs w:val="28"/>
        </w:rPr>
        <w:t xml:space="preserve">-  </w:t>
      </w:r>
      <w:r w:rsidR="00B238A3" w:rsidRPr="001533E4">
        <w:rPr>
          <w:sz w:val="28"/>
          <w:szCs w:val="28"/>
        </w:rPr>
        <w:t>620 493,50</w:t>
      </w:r>
      <w:r w:rsidRPr="001533E4">
        <w:rPr>
          <w:sz w:val="28"/>
          <w:szCs w:val="28"/>
        </w:rPr>
        <w:t>руб., расхождение с к</w:t>
      </w:r>
      <w:r w:rsidR="00913652" w:rsidRPr="001533E4">
        <w:rPr>
          <w:sz w:val="28"/>
          <w:szCs w:val="28"/>
        </w:rPr>
        <w:t>ассовым расходом на сумму 1 541 870,50</w:t>
      </w:r>
      <w:r w:rsidRPr="001533E4">
        <w:rPr>
          <w:sz w:val="28"/>
          <w:szCs w:val="28"/>
        </w:rPr>
        <w:t>руб. (</w:t>
      </w:r>
      <w:r w:rsidR="00B238A3" w:rsidRPr="001533E4">
        <w:rPr>
          <w:sz w:val="28"/>
          <w:szCs w:val="28"/>
        </w:rPr>
        <w:t>2 162 364,00</w:t>
      </w:r>
      <w:r w:rsidRPr="001533E4">
        <w:rPr>
          <w:sz w:val="28"/>
          <w:szCs w:val="28"/>
        </w:rPr>
        <w:t>руб.</w:t>
      </w:r>
      <w:r w:rsidR="00B238A3" w:rsidRPr="001533E4">
        <w:rPr>
          <w:sz w:val="28"/>
          <w:szCs w:val="28"/>
        </w:rPr>
        <w:t xml:space="preserve"> </w:t>
      </w:r>
      <w:r w:rsidRPr="001533E4">
        <w:rPr>
          <w:sz w:val="28"/>
          <w:szCs w:val="28"/>
        </w:rPr>
        <w:t>по ТБО минус расход маркированных конвертов в 201</w:t>
      </w:r>
      <w:r w:rsidR="00B238A3" w:rsidRPr="001533E4">
        <w:rPr>
          <w:sz w:val="28"/>
          <w:szCs w:val="28"/>
        </w:rPr>
        <w:t>8</w:t>
      </w:r>
      <w:r w:rsidRPr="001533E4">
        <w:rPr>
          <w:sz w:val="28"/>
          <w:szCs w:val="28"/>
        </w:rPr>
        <w:t xml:space="preserve"> году на сумму </w:t>
      </w:r>
      <w:r w:rsidR="00B238A3" w:rsidRPr="001533E4">
        <w:rPr>
          <w:sz w:val="28"/>
          <w:szCs w:val="28"/>
        </w:rPr>
        <w:t>52 056,50</w:t>
      </w:r>
      <w:r w:rsidRPr="001533E4">
        <w:rPr>
          <w:sz w:val="28"/>
          <w:szCs w:val="28"/>
        </w:rPr>
        <w:t xml:space="preserve"> руб.</w:t>
      </w:r>
      <w:r w:rsidR="00B238A3" w:rsidRPr="001533E4">
        <w:rPr>
          <w:sz w:val="28"/>
          <w:szCs w:val="28"/>
        </w:rPr>
        <w:t xml:space="preserve"> минус </w:t>
      </w:r>
      <w:r w:rsidR="001533E4" w:rsidRPr="001533E4">
        <w:rPr>
          <w:sz w:val="28"/>
          <w:szCs w:val="28"/>
        </w:rPr>
        <w:lastRenderedPageBreak/>
        <w:t>1 489 814,00</w:t>
      </w:r>
      <w:r w:rsidR="00B238A3" w:rsidRPr="001533E4">
        <w:rPr>
          <w:sz w:val="28"/>
          <w:szCs w:val="28"/>
        </w:rPr>
        <w:t xml:space="preserve">руб. </w:t>
      </w:r>
      <w:r w:rsidR="001533E4" w:rsidRPr="001533E4">
        <w:rPr>
          <w:sz w:val="28"/>
          <w:szCs w:val="28"/>
        </w:rPr>
        <w:t>расход ВР 242 передан по внутриведомственному перемещению)</w:t>
      </w:r>
      <w:r w:rsidRPr="001533E4">
        <w:rPr>
          <w:sz w:val="28"/>
          <w:szCs w:val="28"/>
        </w:rPr>
        <w:t>;</w:t>
      </w:r>
    </w:p>
    <w:p w:rsidR="00B541B7" w:rsidRPr="00B238A3" w:rsidRDefault="00B541B7" w:rsidP="00B541B7">
      <w:pPr>
        <w:ind w:firstLine="709"/>
        <w:jc w:val="both"/>
        <w:rPr>
          <w:sz w:val="28"/>
          <w:szCs w:val="28"/>
        </w:rPr>
      </w:pPr>
      <w:r w:rsidRPr="001533E4">
        <w:rPr>
          <w:sz w:val="28"/>
          <w:szCs w:val="28"/>
        </w:rPr>
        <w:t>222 – начислены транспортные расходы за 201</w:t>
      </w:r>
      <w:r w:rsidR="00B238A3" w:rsidRPr="001533E4">
        <w:rPr>
          <w:sz w:val="28"/>
          <w:szCs w:val="28"/>
        </w:rPr>
        <w:t>8</w:t>
      </w:r>
      <w:r w:rsidRPr="001533E4">
        <w:rPr>
          <w:sz w:val="28"/>
          <w:szCs w:val="28"/>
        </w:rPr>
        <w:t xml:space="preserve"> год – 3</w:t>
      </w:r>
      <w:r w:rsidR="00B238A3" w:rsidRPr="001533E4">
        <w:rPr>
          <w:sz w:val="28"/>
          <w:szCs w:val="28"/>
        </w:rPr>
        <w:t>4</w:t>
      </w:r>
      <w:r w:rsidRPr="001533E4">
        <w:rPr>
          <w:sz w:val="28"/>
          <w:szCs w:val="28"/>
        </w:rPr>
        <w:t xml:space="preserve"> 000,00руб</w:t>
      </w:r>
      <w:r w:rsidR="001533E4">
        <w:rPr>
          <w:sz w:val="28"/>
          <w:szCs w:val="28"/>
        </w:rPr>
        <w:t>.;</w:t>
      </w:r>
    </w:p>
    <w:p w:rsidR="00B238A3" w:rsidRPr="00B238A3" w:rsidRDefault="00B541B7" w:rsidP="00B541B7">
      <w:pPr>
        <w:ind w:firstLine="709"/>
        <w:jc w:val="both"/>
        <w:rPr>
          <w:sz w:val="28"/>
          <w:szCs w:val="28"/>
        </w:rPr>
      </w:pPr>
      <w:r w:rsidRPr="00B238A3">
        <w:rPr>
          <w:sz w:val="28"/>
          <w:szCs w:val="28"/>
        </w:rPr>
        <w:t xml:space="preserve">223 – начислены коммунальные услуги (водоснабжение, электроснабжение </w:t>
      </w:r>
      <w:proofErr w:type="spellStart"/>
      <w:r w:rsidRPr="00B238A3">
        <w:rPr>
          <w:sz w:val="28"/>
          <w:szCs w:val="28"/>
        </w:rPr>
        <w:t>теплообеспечение</w:t>
      </w:r>
      <w:proofErr w:type="spellEnd"/>
      <w:r w:rsidRPr="00B238A3">
        <w:rPr>
          <w:sz w:val="28"/>
          <w:szCs w:val="28"/>
        </w:rPr>
        <w:t>) за 201</w:t>
      </w:r>
      <w:r w:rsidR="00B238A3" w:rsidRPr="00B238A3">
        <w:rPr>
          <w:sz w:val="28"/>
          <w:szCs w:val="28"/>
        </w:rPr>
        <w:t>8</w:t>
      </w:r>
      <w:r w:rsidRPr="00B238A3">
        <w:rPr>
          <w:sz w:val="28"/>
          <w:szCs w:val="28"/>
        </w:rPr>
        <w:t xml:space="preserve"> год – </w:t>
      </w:r>
      <w:r w:rsidR="00B238A3" w:rsidRPr="00B238A3">
        <w:rPr>
          <w:sz w:val="28"/>
          <w:szCs w:val="28"/>
        </w:rPr>
        <w:t>1 0</w:t>
      </w:r>
      <w:r w:rsidRPr="00B238A3">
        <w:rPr>
          <w:sz w:val="28"/>
          <w:szCs w:val="28"/>
        </w:rPr>
        <w:t>8</w:t>
      </w:r>
      <w:r w:rsidR="00B238A3" w:rsidRPr="00B238A3">
        <w:rPr>
          <w:sz w:val="28"/>
          <w:szCs w:val="28"/>
        </w:rPr>
        <w:t>1</w:t>
      </w:r>
      <w:r w:rsidRPr="00B238A3">
        <w:rPr>
          <w:sz w:val="28"/>
          <w:szCs w:val="28"/>
        </w:rPr>
        <w:t> </w:t>
      </w:r>
      <w:r w:rsidR="00B238A3" w:rsidRPr="00B238A3">
        <w:rPr>
          <w:sz w:val="28"/>
          <w:szCs w:val="28"/>
        </w:rPr>
        <w:t>887</w:t>
      </w:r>
      <w:r w:rsidRPr="00B238A3">
        <w:rPr>
          <w:sz w:val="28"/>
          <w:szCs w:val="28"/>
        </w:rPr>
        <w:t>,</w:t>
      </w:r>
      <w:r w:rsidR="00B238A3" w:rsidRPr="00B238A3">
        <w:rPr>
          <w:sz w:val="28"/>
          <w:szCs w:val="28"/>
        </w:rPr>
        <w:t>46</w:t>
      </w:r>
      <w:r w:rsidRPr="00B238A3">
        <w:rPr>
          <w:sz w:val="28"/>
          <w:szCs w:val="28"/>
        </w:rPr>
        <w:t>руб</w:t>
      </w:r>
      <w:r w:rsidR="00B238A3" w:rsidRPr="00B238A3">
        <w:rPr>
          <w:sz w:val="28"/>
          <w:szCs w:val="28"/>
        </w:rPr>
        <w:t>.</w:t>
      </w:r>
      <w:r w:rsidR="001533E4">
        <w:rPr>
          <w:sz w:val="28"/>
          <w:szCs w:val="28"/>
        </w:rPr>
        <w:t>;</w:t>
      </w:r>
    </w:p>
    <w:p w:rsidR="007B38FC" w:rsidRPr="007B38FC" w:rsidRDefault="00B541B7" w:rsidP="007B38FC">
      <w:pPr>
        <w:ind w:firstLine="709"/>
        <w:jc w:val="both"/>
        <w:rPr>
          <w:sz w:val="28"/>
          <w:szCs w:val="28"/>
        </w:rPr>
      </w:pPr>
      <w:r w:rsidRPr="007B38FC">
        <w:rPr>
          <w:sz w:val="28"/>
          <w:szCs w:val="28"/>
        </w:rPr>
        <w:t>225 – начислены  услу</w:t>
      </w:r>
      <w:r w:rsidR="00B238A3" w:rsidRPr="007B38FC">
        <w:rPr>
          <w:sz w:val="28"/>
          <w:szCs w:val="28"/>
        </w:rPr>
        <w:t>ги по содержанию имущества – 1 117 012,54</w:t>
      </w:r>
      <w:r w:rsidRPr="007B38FC">
        <w:rPr>
          <w:sz w:val="28"/>
          <w:szCs w:val="28"/>
        </w:rPr>
        <w:t>руб.</w:t>
      </w:r>
      <w:r w:rsidR="00EE1DAE" w:rsidRPr="007B38FC">
        <w:rPr>
          <w:sz w:val="28"/>
          <w:szCs w:val="28"/>
        </w:rPr>
        <w:t>,</w:t>
      </w:r>
      <w:r w:rsidR="00913652" w:rsidRPr="007B38FC">
        <w:rPr>
          <w:sz w:val="28"/>
          <w:szCs w:val="28"/>
        </w:rPr>
        <w:t xml:space="preserve"> расхождение с кассовым расходом на сумму  68</w:t>
      </w:r>
      <w:r w:rsidR="007B38FC" w:rsidRPr="007B38FC">
        <w:rPr>
          <w:sz w:val="28"/>
          <w:szCs w:val="28"/>
        </w:rPr>
        <w:t xml:space="preserve"> </w:t>
      </w:r>
      <w:r w:rsidR="00913652" w:rsidRPr="007B38FC">
        <w:rPr>
          <w:sz w:val="28"/>
          <w:szCs w:val="28"/>
        </w:rPr>
        <w:t>500,00руб. (1 185 512,54руб. по ТБО минус</w:t>
      </w:r>
      <w:r w:rsidR="007B38FC" w:rsidRPr="007B38FC">
        <w:rPr>
          <w:sz w:val="28"/>
          <w:szCs w:val="28"/>
        </w:rPr>
        <w:t xml:space="preserve"> 68 500,00руб. </w:t>
      </w:r>
      <w:r w:rsidR="00913652" w:rsidRPr="007B38FC">
        <w:rPr>
          <w:sz w:val="28"/>
          <w:szCs w:val="28"/>
        </w:rPr>
        <w:t xml:space="preserve"> расход</w:t>
      </w:r>
      <w:r w:rsidR="007B38FC" w:rsidRPr="007B38FC">
        <w:rPr>
          <w:sz w:val="28"/>
          <w:szCs w:val="28"/>
        </w:rPr>
        <w:t xml:space="preserve"> ВР 242 передан по внутриведомственному перемещению)</w:t>
      </w:r>
      <w:r w:rsidR="001533E4">
        <w:rPr>
          <w:sz w:val="28"/>
          <w:szCs w:val="28"/>
        </w:rPr>
        <w:t>;</w:t>
      </w:r>
    </w:p>
    <w:p w:rsidR="00EE1DAE" w:rsidRPr="007B38FC" w:rsidRDefault="00B541B7" w:rsidP="00EE1DAE">
      <w:pPr>
        <w:ind w:firstLine="709"/>
        <w:jc w:val="both"/>
        <w:rPr>
          <w:sz w:val="28"/>
          <w:szCs w:val="28"/>
        </w:rPr>
      </w:pPr>
      <w:r w:rsidRPr="007B38FC">
        <w:rPr>
          <w:sz w:val="28"/>
          <w:szCs w:val="28"/>
        </w:rPr>
        <w:t xml:space="preserve">226 – начислены прочие услуги  </w:t>
      </w:r>
      <w:r w:rsidR="00913652" w:rsidRPr="007B38FC">
        <w:rPr>
          <w:sz w:val="28"/>
          <w:szCs w:val="28"/>
        </w:rPr>
        <w:t>879 7</w:t>
      </w:r>
      <w:r w:rsidRPr="007B38FC">
        <w:rPr>
          <w:sz w:val="28"/>
          <w:szCs w:val="28"/>
        </w:rPr>
        <w:t>00,00руб.</w:t>
      </w:r>
      <w:r w:rsidR="00EE1DAE" w:rsidRPr="007B38FC">
        <w:rPr>
          <w:sz w:val="28"/>
          <w:szCs w:val="28"/>
        </w:rPr>
        <w:t xml:space="preserve"> расхождение с кассовым расходом на сумму    </w:t>
      </w:r>
      <w:r w:rsidR="007B5498" w:rsidRPr="007B38FC">
        <w:rPr>
          <w:sz w:val="28"/>
          <w:szCs w:val="28"/>
        </w:rPr>
        <w:t>187 936,00</w:t>
      </w:r>
      <w:r w:rsidR="00EE1DAE" w:rsidRPr="007B38FC">
        <w:rPr>
          <w:sz w:val="28"/>
          <w:szCs w:val="28"/>
        </w:rPr>
        <w:t xml:space="preserve">руб. (1 067 636,00руб. по ТБО минус </w:t>
      </w:r>
      <w:r w:rsidR="007B38FC" w:rsidRPr="007B38FC">
        <w:rPr>
          <w:sz w:val="28"/>
          <w:szCs w:val="28"/>
        </w:rPr>
        <w:t xml:space="preserve">187 936,00руб. </w:t>
      </w:r>
      <w:r w:rsidR="00EE1DAE" w:rsidRPr="007B38FC">
        <w:rPr>
          <w:sz w:val="28"/>
          <w:szCs w:val="28"/>
        </w:rPr>
        <w:t>расход</w:t>
      </w:r>
      <w:r w:rsidR="007B38FC" w:rsidRPr="007B38FC">
        <w:rPr>
          <w:sz w:val="28"/>
          <w:szCs w:val="28"/>
        </w:rPr>
        <w:t xml:space="preserve"> </w:t>
      </w:r>
      <w:r w:rsidR="007B38FC">
        <w:rPr>
          <w:sz w:val="28"/>
          <w:szCs w:val="28"/>
        </w:rPr>
        <w:t xml:space="preserve">по </w:t>
      </w:r>
      <w:r w:rsidR="007B38FC" w:rsidRPr="007B38FC">
        <w:rPr>
          <w:sz w:val="28"/>
          <w:szCs w:val="28"/>
        </w:rPr>
        <w:t>ВР 242 передан по внутриведомственному перемещению)</w:t>
      </w:r>
      <w:r w:rsidR="001533E4">
        <w:rPr>
          <w:sz w:val="28"/>
          <w:szCs w:val="28"/>
        </w:rPr>
        <w:t>;</w:t>
      </w:r>
    </w:p>
    <w:p w:rsidR="00EE1DAE" w:rsidRPr="00EE1DAE" w:rsidRDefault="00EE1DAE" w:rsidP="00EE1DAE">
      <w:pPr>
        <w:ind w:firstLine="709"/>
        <w:jc w:val="both"/>
        <w:rPr>
          <w:color w:val="FF0000"/>
          <w:sz w:val="28"/>
          <w:szCs w:val="28"/>
        </w:rPr>
      </w:pPr>
      <w:r w:rsidRPr="00EE1DAE">
        <w:rPr>
          <w:sz w:val="28"/>
          <w:szCs w:val="28"/>
        </w:rPr>
        <w:t xml:space="preserve">241 – начислена субсидия на выполнение ГЗ бюджетному подведомственному учреждению 4 367 000,00руб.;        </w:t>
      </w:r>
    </w:p>
    <w:p w:rsidR="00B541B7" w:rsidRPr="00E1379A" w:rsidRDefault="00B541B7" w:rsidP="00B541B7">
      <w:pPr>
        <w:ind w:firstLine="709"/>
        <w:jc w:val="both"/>
        <w:rPr>
          <w:sz w:val="28"/>
          <w:szCs w:val="28"/>
        </w:rPr>
      </w:pPr>
      <w:r w:rsidRPr="00E1379A">
        <w:rPr>
          <w:sz w:val="28"/>
          <w:szCs w:val="28"/>
        </w:rPr>
        <w:t>262 – начислено выходное пособие  при увольнении  сотрудников  за 201</w:t>
      </w:r>
      <w:r w:rsidR="00EE1DAE" w:rsidRPr="00E1379A">
        <w:rPr>
          <w:sz w:val="28"/>
          <w:szCs w:val="28"/>
        </w:rPr>
        <w:t>8</w:t>
      </w:r>
      <w:r w:rsidRPr="00E1379A">
        <w:rPr>
          <w:sz w:val="28"/>
          <w:szCs w:val="28"/>
        </w:rPr>
        <w:t xml:space="preserve"> год, выплачено ЕСВ </w:t>
      </w:r>
      <w:r w:rsidR="00EE1DAE" w:rsidRPr="00E1379A">
        <w:rPr>
          <w:sz w:val="28"/>
          <w:szCs w:val="28"/>
        </w:rPr>
        <w:t>4 939 996,99</w:t>
      </w:r>
      <w:r w:rsidRPr="00E1379A">
        <w:rPr>
          <w:sz w:val="28"/>
          <w:szCs w:val="28"/>
        </w:rPr>
        <w:t>руб.</w:t>
      </w:r>
      <w:r w:rsidR="001533E4">
        <w:rPr>
          <w:sz w:val="28"/>
          <w:szCs w:val="28"/>
        </w:rPr>
        <w:t>;</w:t>
      </w:r>
    </w:p>
    <w:p w:rsidR="00B541B7" w:rsidRPr="00E1379A" w:rsidRDefault="00B541B7" w:rsidP="00B541B7">
      <w:pPr>
        <w:ind w:firstLine="709"/>
        <w:jc w:val="both"/>
        <w:rPr>
          <w:sz w:val="28"/>
          <w:szCs w:val="28"/>
        </w:rPr>
      </w:pPr>
      <w:r w:rsidRPr="00E1379A">
        <w:rPr>
          <w:sz w:val="28"/>
          <w:szCs w:val="28"/>
        </w:rPr>
        <w:t>263- начислены пособия за 201</w:t>
      </w:r>
      <w:r w:rsidR="00E1379A" w:rsidRPr="00E1379A">
        <w:rPr>
          <w:sz w:val="28"/>
          <w:szCs w:val="28"/>
        </w:rPr>
        <w:t>8</w:t>
      </w:r>
      <w:r w:rsidRPr="00E1379A">
        <w:rPr>
          <w:sz w:val="28"/>
          <w:szCs w:val="28"/>
        </w:rPr>
        <w:t xml:space="preserve"> год- </w:t>
      </w:r>
      <w:r w:rsidR="00E1379A" w:rsidRPr="00E1379A">
        <w:rPr>
          <w:sz w:val="28"/>
          <w:szCs w:val="28"/>
        </w:rPr>
        <w:t>5</w:t>
      </w:r>
      <w:r w:rsidRPr="00E1379A">
        <w:rPr>
          <w:sz w:val="28"/>
          <w:szCs w:val="28"/>
        </w:rPr>
        <w:t>7 00</w:t>
      </w:r>
      <w:r w:rsidR="00E1379A" w:rsidRPr="00E1379A">
        <w:rPr>
          <w:sz w:val="28"/>
          <w:szCs w:val="28"/>
        </w:rPr>
        <w:t>3</w:t>
      </w:r>
      <w:r w:rsidRPr="00E1379A">
        <w:rPr>
          <w:sz w:val="28"/>
          <w:szCs w:val="28"/>
        </w:rPr>
        <w:t>,00руб.</w:t>
      </w:r>
      <w:r w:rsidR="001533E4">
        <w:rPr>
          <w:sz w:val="28"/>
          <w:szCs w:val="28"/>
        </w:rPr>
        <w:t>;</w:t>
      </w:r>
    </w:p>
    <w:p w:rsidR="00B541B7" w:rsidRPr="00591940" w:rsidRDefault="00B541B7" w:rsidP="00B541B7">
      <w:pPr>
        <w:ind w:firstLine="709"/>
        <w:jc w:val="both"/>
        <w:rPr>
          <w:sz w:val="28"/>
          <w:szCs w:val="28"/>
        </w:rPr>
      </w:pPr>
      <w:r w:rsidRPr="00591940">
        <w:rPr>
          <w:sz w:val="28"/>
          <w:szCs w:val="28"/>
        </w:rPr>
        <w:t>271 – начислена амортизация основных средств за 201</w:t>
      </w:r>
      <w:r w:rsidR="00E1379A">
        <w:rPr>
          <w:sz w:val="28"/>
          <w:szCs w:val="28"/>
        </w:rPr>
        <w:t>8</w:t>
      </w:r>
      <w:r w:rsidRPr="00591940">
        <w:rPr>
          <w:sz w:val="28"/>
          <w:szCs w:val="28"/>
        </w:rPr>
        <w:t xml:space="preserve"> год</w:t>
      </w:r>
      <w:r w:rsidR="00591940" w:rsidRPr="00591940">
        <w:rPr>
          <w:sz w:val="28"/>
          <w:szCs w:val="28"/>
        </w:rPr>
        <w:t xml:space="preserve"> </w:t>
      </w:r>
      <w:r w:rsidRPr="00591940">
        <w:rPr>
          <w:sz w:val="28"/>
          <w:szCs w:val="28"/>
        </w:rPr>
        <w:t xml:space="preserve">-  </w:t>
      </w:r>
      <w:r w:rsidR="00E1379A">
        <w:rPr>
          <w:sz w:val="28"/>
          <w:szCs w:val="28"/>
        </w:rPr>
        <w:t>3 547 239,11</w:t>
      </w:r>
      <w:r w:rsidRPr="00591940">
        <w:rPr>
          <w:sz w:val="28"/>
          <w:szCs w:val="28"/>
        </w:rPr>
        <w:t>руб.</w:t>
      </w:r>
      <w:r w:rsidR="001533E4">
        <w:rPr>
          <w:sz w:val="28"/>
          <w:szCs w:val="28"/>
        </w:rPr>
        <w:t>;</w:t>
      </w:r>
    </w:p>
    <w:p w:rsidR="00B541B7" w:rsidRPr="00591940" w:rsidRDefault="00B541B7" w:rsidP="00B541B7">
      <w:pPr>
        <w:ind w:firstLine="709"/>
        <w:jc w:val="both"/>
        <w:rPr>
          <w:sz w:val="28"/>
          <w:szCs w:val="28"/>
        </w:rPr>
      </w:pPr>
      <w:r w:rsidRPr="00591940">
        <w:rPr>
          <w:sz w:val="28"/>
          <w:szCs w:val="28"/>
        </w:rPr>
        <w:t xml:space="preserve">272 – списаны материальные запасы– </w:t>
      </w:r>
      <w:r w:rsidR="00E1379A">
        <w:rPr>
          <w:sz w:val="28"/>
          <w:szCs w:val="28"/>
        </w:rPr>
        <w:t>2 082 197,70</w:t>
      </w:r>
      <w:r w:rsidRPr="00591940">
        <w:rPr>
          <w:sz w:val="28"/>
          <w:szCs w:val="28"/>
        </w:rPr>
        <w:t>руб.</w:t>
      </w:r>
      <w:r w:rsidR="001533E4">
        <w:rPr>
          <w:sz w:val="28"/>
          <w:szCs w:val="28"/>
        </w:rPr>
        <w:t>;</w:t>
      </w:r>
    </w:p>
    <w:p w:rsidR="00B541B7" w:rsidRDefault="00B541B7" w:rsidP="00B541B7">
      <w:pPr>
        <w:ind w:firstLine="709"/>
        <w:jc w:val="both"/>
        <w:rPr>
          <w:sz w:val="28"/>
          <w:szCs w:val="28"/>
        </w:rPr>
      </w:pPr>
      <w:r w:rsidRPr="00E1379A">
        <w:rPr>
          <w:sz w:val="28"/>
          <w:szCs w:val="28"/>
        </w:rPr>
        <w:t>290 – начислены прочие расходы за 201</w:t>
      </w:r>
      <w:r w:rsidR="00E1379A" w:rsidRPr="00E1379A">
        <w:rPr>
          <w:sz w:val="28"/>
          <w:szCs w:val="28"/>
        </w:rPr>
        <w:t>8</w:t>
      </w:r>
      <w:r w:rsidRPr="00E1379A">
        <w:rPr>
          <w:sz w:val="28"/>
          <w:szCs w:val="28"/>
        </w:rPr>
        <w:t xml:space="preserve"> год – </w:t>
      </w:r>
      <w:r w:rsidR="00E1379A" w:rsidRPr="00E1379A">
        <w:rPr>
          <w:sz w:val="28"/>
          <w:szCs w:val="28"/>
        </w:rPr>
        <w:t>265 442,61</w:t>
      </w:r>
      <w:r w:rsidRPr="00E1379A">
        <w:rPr>
          <w:sz w:val="28"/>
          <w:szCs w:val="28"/>
        </w:rPr>
        <w:t>руб.</w:t>
      </w:r>
    </w:p>
    <w:p w:rsidR="007B38FC" w:rsidRPr="00E1379A" w:rsidRDefault="007B38FC" w:rsidP="00B541B7">
      <w:pPr>
        <w:ind w:firstLine="709"/>
        <w:jc w:val="both"/>
        <w:rPr>
          <w:sz w:val="28"/>
          <w:szCs w:val="28"/>
        </w:rPr>
      </w:pPr>
    </w:p>
    <w:p w:rsidR="007B38FC" w:rsidRDefault="007B38FC" w:rsidP="00C62119">
      <w:pPr>
        <w:jc w:val="center"/>
        <w:rPr>
          <w:b/>
          <w:sz w:val="28"/>
          <w:szCs w:val="28"/>
        </w:rPr>
      </w:pPr>
      <w:r w:rsidRPr="007B38FC">
        <w:rPr>
          <w:b/>
          <w:sz w:val="28"/>
          <w:szCs w:val="28"/>
        </w:rPr>
        <w:t>Форма 0503123 «Отчет о движении денежных средств»</w:t>
      </w:r>
    </w:p>
    <w:p w:rsidR="00C62119" w:rsidRPr="007B38FC" w:rsidRDefault="00C62119" w:rsidP="007B38FC">
      <w:pPr>
        <w:jc w:val="both"/>
        <w:rPr>
          <w:b/>
          <w:sz w:val="28"/>
          <w:szCs w:val="28"/>
        </w:rPr>
      </w:pPr>
    </w:p>
    <w:p w:rsidR="007B38FC" w:rsidRPr="007B38FC" w:rsidRDefault="007B38FC" w:rsidP="007B38FC">
      <w:pPr>
        <w:jc w:val="both"/>
        <w:rPr>
          <w:sz w:val="28"/>
          <w:szCs w:val="28"/>
        </w:rPr>
      </w:pPr>
      <w:r w:rsidRPr="007B38FC">
        <w:rPr>
          <w:sz w:val="28"/>
          <w:szCs w:val="28"/>
        </w:rPr>
        <w:t>По состоянию на 01.01.2019 года поступления по текущим операциям составляет 17 239 587,18 руб. из них:</w:t>
      </w:r>
    </w:p>
    <w:p w:rsidR="007B38FC" w:rsidRPr="007B38FC" w:rsidRDefault="007B38FC" w:rsidP="007B38FC">
      <w:pPr>
        <w:jc w:val="both"/>
        <w:rPr>
          <w:sz w:val="28"/>
          <w:szCs w:val="28"/>
        </w:rPr>
      </w:pPr>
      <w:r w:rsidRPr="007B38FC">
        <w:rPr>
          <w:sz w:val="28"/>
          <w:szCs w:val="28"/>
        </w:rPr>
        <w:t>- по КОСГУ 110 – 75 250,00руб.</w:t>
      </w:r>
    </w:p>
    <w:p w:rsidR="007B38FC" w:rsidRPr="007B38FC" w:rsidRDefault="007B38FC" w:rsidP="007B38FC">
      <w:pPr>
        <w:jc w:val="both"/>
        <w:rPr>
          <w:sz w:val="28"/>
          <w:szCs w:val="28"/>
        </w:rPr>
      </w:pPr>
      <w:r w:rsidRPr="007B38FC">
        <w:rPr>
          <w:sz w:val="28"/>
          <w:szCs w:val="28"/>
        </w:rPr>
        <w:t xml:space="preserve">- по КОСГУ 131 –15 038 349,45руб. </w:t>
      </w:r>
    </w:p>
    <w:p w:rsidR="007B38FC" w:rsidRPr="007B38FC" w:rsidRDefault="007B38FC" w:rsidP="007B38FC">
      <w:pPr>
        <w:jc w:val="both"/>
        <w:rPr>
          <w:sz w:val="28"/>
          <w:szCs w:val="28"/>
        </w:rPr>
      </w:pPr>
      <w:r w:rsidRPr="007B38FC">
        <w:rPr>
          <w:sz w:val="28"/>
          <w:szCs w:val="28"/>
        </w:rPr>
        <w:t>- по КОСГУ 141 –5</w:t>
      </w:r>
      <w:r>
        <w:rPr>
          <w:sz w:val="28"/>
          <w:szCs w:val="28"/>
        </w:rPr>
        <w:t xml:space="preserve"> </w:t>
      </w:r>
      <w:r w:rsidRPr="007B38FC">
        <w:rPr>
          <w:sz w:val="28"/>
          <w:szCs w:val="28"/>
        </w:rPr>
        <w:t>137,90руб.</w:t>
      </w:r>
    </w:p>
    <w:p w:rsidR="007B38FC" w:rsidRPr="007B38FC" w:rsidRDefault="007B38FC" w:rsidP="007B38FC">
      <w:pPr>
        <w:jc w:val="both"/>
        <w:rPr>
          <w:sz w:val="28"/>
          <w:szCs w:val="28"/>
        </w:rPr>
      </w:pPr>
      <w:r w:rsidRPr="007B38FC">
        <w:rPr>
          <w:sz w:val="28"/>
          <w:szCs w:val="28"/>
        </w:rPr>
        <w:t>- по КОСГУ 145 –2 120 849,83руб.</w:t>
      </w:r>
    </w:p>
    <w:p w:rsidR="007B38FC" w:rsidRPr="007B38FC" w:rsidRDefault="007B38FC" w:rsidP="007B38FC">
      <w:pPr>
        <w:jc w:val="both"/>
        <w:rPr>
          <w:sz w:val="28"/>
          <w:szCs w:val="28"/>
        </w:rPr>
      </w:pPr>
      <w:r w:rsidRPr="007B38FC">
        <w:rPr>
          <w:sz w:val="28"/>
          <w:szCs w:val="28"/>
        </w:rPr>
        <w:t>Выбытия на сумму 102 705 493,11руб.</w:t>
      </w:r>
    </w:p>
    <w:p w:rsidR="007B38FC" w:rsidRPr="007B38FC" w:rsidRDefault="007B38FC" w:rsidP="007B38FC">
      <w:pPr>
        <w:jc w:val="both"/>
        <w:rPr>
          <w:sz w:val="28"/>
          <w:szCs w:val="28"/>
        </w:rPr>
      </w:pPr>
      <w:r w:rsidRPr="007B38FC">
        <w:rPr>
          <w:sz w:val="28"/>
          <w:szCs w:val="28"/>
        </w:rPr>
        <w:t>Изменение остатков средств:</w:t>
      </w:r>
    </w:p>
    <w:p w:rsidR="007B38FC" w:rsidRPr="007B38FC" w:rsidRDefault="007B38FC" w:rsidP="007B38FC">
      <w:pPr>
        <w:jc w:val="both"/>
        <w:rPr>
          <w:sz w:val="28"/>
          <w:szCs w:val="28"/>
        </w:rPr>
      </w:pPr>
      <w:r w:rsidRPr="007B38FC">
        <w:rPr>
          <w:sz w:val="28"/>
          <w:szCs w:val="28"/>
        </w:rPr>
        <w:t>- по стр. 420 (КОСГУ 130) возврат дебиторской задолженности прошлых лет (восстановление расходов прошлых лет)  202 294,86руб. из них:</w:t>
      </w:r>
    </w:p>
    <w:p w:rsidR="007B38FC" w:rsidRPr="007B38FC" w:rsidRDefault="007B38FC" w:rsidP="007B38FC">
      <w:pPr>
        <w:jc w:val="both"/>
        <w:rPr>
          <w:sz w:val="28"/>
          <w:szCs w:val="28"/>
        </w:rPr>
      </w:pPr>
      <w:r w:rsidRPr="007B38FC">
        <w:rPr>
          <w:sz w:val="28"/>
          <w:szCs w:val="28"/>
        </w:rPr>
        <w:t xml:space="preserve">            0309- 212-122</w:t>
      </w:r>
      <w:r>
        <w:rPr>
          <w:sz w:val="28"/>
          <w:szCs w:val="28"/>
        </w:rPr>
        <w:t> </w:t>
      </w:r>
      <w:r w:rsidRPr="007B38FC">
        <w:rPr>
          <w:sz w:val="28"/>
          <w:szCs w:val="28"/>
        </w:rPr>
        <w:t>114</w:t>
      </w:r>
      <w:r>
        <w:rPr>
          <w:sz w:val="28"/>
          <w:szCs w:val="28"/>
        </w:rPr>
        <w:t xml:space="preserve"> </w:t>
      </w:r>
      <w:r w:rsidRPr="007B38FC">
        <w:rPr>
          <w:sz w:val="28"/>
          <w:szCs w:val="28"/>
        </w:rPr>
        <w:t>213,80руб.;</w:t>
      </w:r>
    </w:p>
    <w:p w:rsidR="007B38FC" w:rsidRPr="007B38FC" w:rsidRDefault="007B38FC" w:rsidP="007B38FC">
      <w:pPr>
        <w:jc w:val="both"/>
        <w:rPr>
          <w:sz w:val="28"/>
          <w:szCs w:val="28"/>
        </w:rPr>
      </w:pPr>
      <w:r w:rsidRPr="007B38FC">
        <w:rPr>
          <w:sz w:val="28"/>
          <w:szCs w:val="28"/>
        </w:rPr>
        <w:t xml:space="preserve">            0309-212-134 41</w:t>
      </w:r>
      <w:r>
        <w:rPr>
          <w:sz w:val="28"/>
          <w:szCs w:val="28"/>
        </w:rPr>
        <w:t xml:space="preserve"> </w:t>
      </w:r>
      <w:r w:rsidRPr="007B38FC">
        <w:rPr>
          <w:sz w:val="28"/>
          <w:szCs w:val="28"/>
        </w:rPr>
        <w:t>947,90руб.;</w:t>
      </w:r>
    </w:p>
    <w:p w:rsidR="007B38FC" w:rsidRPr="007B38FC" w:rsidRDefault="007B38FC" w:rsidP="007B38FC">
      <w:pPr>
        <w:jc w:val="both"/>
        <w:rPr>
          <w:sz w:val="28"/>
          <w:szCs w:val="28"/>
        </w:rPr>
      </w:pPr>
      <w:r w:rsidRPr="007B38FC">
        <w:rPr>
          <w:sz w:val="28"/>
          <w:szCs w:val="28"/>
        </w:rPr>
        <w:t xml:space="preserve">            0309-213-119 46</w:t>
      </w:r>
      <w:r>
        <w:rPr>
          <w:sz w:val="28"/>
          <w:szCs w:val="28"/>
        </w:rPr>
        <w:t xml:space="preserve"> </w:t>
      </w:r>
      <w:r w:rsidRPr="007B38FC">
        <w:rPr>
          <w:sz w:val="28"/>
          <w:szCs w:val="28"/>
        </w:rPr>
        <w:t>133,16руб.</w:t>
      </w:r>
    </w:p>
    <w:p w:rsidR="007B38FC" w:rsidRPr="007B38FC" w:rsidRDefault="007B38FC" w:rsidP="007B38FC">
      <w:pPr>
        <w:jc w:val="both"/>
        <w:rPr>
          <w:sz w:val="28"/>
          <w:szCs w:val="28"/>
        </w:rPr>
      </w:pPr>
      <w:r w:rsidRPr="007B38FC">
        <w:rPr>
          <w:sz w:val="28"/>
          <w:szCs w:val="28"/>
        </w:rPr>
        <w:t>- по КОСГУ 510 поступление денежных средств во временное распоряжение 87 796,50руб.</w:t>
      </w:r>
    </w:p>
    <w:p w:rsidR="007B38FC" w:rsidRPr="007B38FC" w:rsidRDefault="007B38FC" w:rsidP="007B38FC">
      <w:pPr>
        <w:jc w:val="both"/>
        <w:rPr>
          <w:sz w:val="28"/>
          <w:szCs w:val="28"/>
        </w:rPr>
      </w:pPr>
      <w:r w:rsidRPr="007B38FC">
        <w:rPr>
          <w:sz w:val="28"/>
          <w:szCs w:val="28"/>
        </w:rPr>
        <w:t xml:space="preserve">- по КОСГУ 610 выбытие денежных средств во временном распоряжении </w:t>
      </w:r>
      <w:r>
        <w:rPr>
          <w:sz w:val="28"/>
          <w:szCs w:val="28"/>
        </w:rPr>
        <w:t xml:space="preserve">                        </w:t>
      </w:r>
      <w:r w:rsidRPr="007B38FC">
        <w:rPr>
          <w:sz w:val="28"/>
          <w:szCs w:val="28"/>
        </w:rPr>
        <w:t>87</w:t>
      </w:r>
      <w:r>
        <w:rPr>
          <w:sz w:val="28"/>
          <w:szCs w:val="28"/>
        </w:rPr>
        <w:t xml:space="preserve"> </w:t>
      </w:r>
      <w:r w:rsidRPr="007B38FC">
        <w:rPr>
          <w:sz w:val="28"/>
          <w:szCs w:val="28"/>
        </w:rPr>
        <w:t>796,50руб.</w:t>
      </w:r>
    </w:p>
    <w:p w:rsidR="00B541B7" w:rsidRPr="00E1379A" w:rsidRDefault="00B541B7" w:rsidP="00B541B7">
      <w:pPr>
        <w:jc w:val="both"/>
        <w:rPr>
          <w:sz w:val="28"/>
          <w:szCs w:val="28"/>
        </w:rPr>
      </w:pPr>
    </w:p>
    <w:p w:rsidR="004F3725" w:rsidRDefault="004F3725" w:rsidP="00C62119">
      <w:pPr>
        <w:jc w:val="center"/>
        <w:rPr>
          <w:b/>
          <w:sz w:val="28"/>
          <w:szCs w:val="28"/>
        </w:rPr>
      </w:pPr>
      <w:r w:rsidRPr="004F3725">
        <w:rPr>
          <w:b/>
          <w:sz w:val="28"/>
          <w:szCs w:val="28"/>
        </w:rPr>
        <w:t>Форма 0503130 «Баланс»</w:t>
      </w:r>
    </w:p>
    <w:p w:rsidR="00C62119" w:rsidRPr="004F3725" w:rsidRDefault="00C62119" w:rsidP="004F3725">
      <w:pPr>
        <w:jc w:val="both"/>
        <w:rPr>
          <w:b/>
          <w:sz w:val="28"/>
          <w:szCs w:val="28"/>
        </w:rPr>
      </w:pPr>
    </w:p>
    <w:p w:rsidR="00B541B7" w:rsidRPr="002A330B" w:rsidRDefault="00B541B7" w:rsidP="00B541B7">
      <w:pPr>
        <w:ind w:firstLine="709"/>
        <w:jc w:val="both"/>
        <w:rPr>
          <w:sz w:val="28"/>
          <w:szCs w:val="28"/>
        </w:rPr>
      </w:pPr>
      <w:r w:rsidRPr="002A330B">
        <w:rPr>
          <w:sz w:val="28"/>
          <w:szCs w:val="28"/>
        </w:rPr>
        <w:t>Стр.010 «</w:t>
      </w:r>
      <w:r w:rsidR="00A255B3">
        <w:rPr>
          <w:sz w:val="28"/>
          <w:szCs w:val="28"/>
        </w:rPr>
        <w:t>Основные средства</w:t>
      </w:r>
      <w:r w:rsidRPr="002A330B">
        <w:rPr>
          <w:sz w:val="28"/>
          <w:szCs w:val="28"/>
        </w:rPr>
        <w:t xml:space="preserve">» на начало года – </w:t>
      </w:r>
      <w:r w:rsidR="002A330B" w:rsidRPr="002A330B">
        <w:rPr>
          <w:sz w:val="28"/>
          <w:szCs w:val="28"/>
        </w:rPr>
        <w:t xml:space="preserve">144 171 914,08 </w:t>
      </w:r>
      <w:r w:rsidRPr="002A330B">
        <w:rPr>
          <w:sz w:val="28"/>
          <w:szCs w:val="28"/>
        </w:rPr>
        <w:t xml:space="preserve">руб. В отчетном периоде поступило основных средств на общую сумму                           </w:t>
      </w:r>
      <w:r w:rsidR="002A330B" w:rsidRPr="002A330B">
        <w:rPr>
          <w:sz w:val="28"/>
          <w:szCs w:val="28"/>
        </w:rPr>
        <w:lastRenderedPageBreak/>
        <w:t xml:space="preserve">1 690 763,83 </w:t>
      </w:r>
      <w:r w:rsidRPr="002A330B">
        <w:rPr>
          <w:sz w:val="28"/>
          <w:szCs w:val="28"/>
        </w:rPr>
        <w:t xml:space="preserve">рубля. В отчетном периоде выбыло основных средств на общую сумму </w:t>
      </w:r>
      <w:r w:rsidR="002A330B" w:rsidRPr="002A330B">
        <w:rPr>
          <w:sz w:val="28"/>
          <w:szCs w:val="28"/>
        </w:rPr>
        <w:t>16 991 764,14</w:t>
      </w:r>
      <w:r w:rsidRPr="002A330B">
        <w:rPr>
          <w:sz w:val="28"/>
          <w:szCs w:val="28"/>
        </w:rPr>
        <w:t xml:space="preserve"> рублей. На конец года – </w:t>
      </w:r>
      <w:r w:rsidR="002A330B" w:rsidRPr="002A330B">
        <w:rPr>
          <w:sz w:val="28"/>
          <w:szCs w:val="28"/>
        </w:rPr>
        <w:t>128 870 913,77</w:t>
      </w:r>
      <w:r w:rsidRPr="002A330B">
        <w:rPr>
          <w:sz w:val="28"/>
          <w:szCs w:val="28"/>
        </w:rPr>
        <w:t xml:space="preserve"> руб.</w:t>
      </w:r>
    </w:p>
    <w:p w:rsidR="008D252B" w:rsidRDefault="00B541B7" w:rsidP="008D252B">
      <w:pPr>
        <w:ind w:firstLine="709"/>
        <w:jc w:val="both"/>
        <w:rPr>
          <w:sz w:val="28"/>
          <w:szCs w:val="28"/>
        </w:rPr>
      </w:pPr>
      <w:r w:rsidRPr="00E0004C">
        <w:rPr>
          <w:sz w:val="28"/>
          <w:szCs w:val="28"/>
        </w:rPr>
        <w:t>Стр.0</w:t>
      </w:r>
      <w:r w:rsidR="00690EC5">
        <w:rPr>
          <w:sz w:val="28"/>
          <w:szCs w:val="28"/>
        </w:rPr>
        <w:t>2</w:t>
      </w:r>
      <w:r w:rsidRPr="00E0004C">
        <w:rPr>
          <w:sz w:val="28"/>
          <w:szCs w:val="28"/>
        </w:rPr>
        <w:t>0 «</w:t>
      </w:r>
      <w:r w:rsidR="00A255B3">
        <w:rPr>
          <w:sz w:val="28"/>
          <w:szCs w:val="28"/>
        </w:rPr>
        <w:t>Уменьшение стоимости</w:t>
      </w:r>
      <w:r w:rsidRPr="00E0004C">
        <w:rPr>
          <w:sz w:val="28"/>
          <w:szCs w:val="28"/>
        </w:rPr>
        <w:t xml:space="preserve"> основных средств» </w:t>
      </w:r>
      <w:r w:rsidR="008D252B" w:rsidRPr="008D252B">
        <w:rPr>
          <w:sz w:val="28"/>
          <w:szCs w:val="28"/>
        </w:rPr>
        <w:t xml:space="preserve">амортизация основных средств на начало года – </w:t>
      </w:r>
      <w:r w:rsidR="008D252B">
        <w:rPr>
          <w:sz w:val="28"/>
          <w:szCs w:val="28"/>
        </w:rPr>
        <w:t>114 592 961,13</w:t>
      </w:r>
      <w:r w:rsidR="008D252B" w:rsidRPr="008D252B">
        <w:rPr>
          <w:sz w:val="28"/>
          <w:szCs w:val="28"/>
        </w:rPr>
        <w:t>руб., на конец года – 1</w:t>
      </w:r>
      <w:r w:rsidR="008D252B">
        <w:rPr>
          <w:sz w:val="28"/>
          <w:szCs w:val="28"/>
        </w:rPr>
        <w:t>02 211 876,11</w:t>
      </w:r>
      <w:r w:rsidR="008D252B" w:rsidRPr="008D252B">
        <w:rPr>
          <w:sz w:val="28"/>
          <w:szCs w:val="28"/>
        </w:rPr>
        <w:t>руб.</w:t>
      </w:r>
    </w:p>
    <w:p w:rsidR="008D252B" w:rsidRPr="008D252B" w:rsidRDefault="00837843" w:rsidP="008D252B">
      <w:pPr>
        <w:ind w:firstLine="709"/>
        <w:jc w:val="both"/>
        <w:rPr>
          <w:sz w:val="28"/>
          <w:szCs w:val="28"/>
        </w:rPr>
      </w:pPr>
      <w:r w:rsidRPr="00837843">
        <w:rPr>
          <w:sz w:val="28"/>
          <w:szCs w:val="28"/>
        </w:rPr>
        <w:t xml:space="preserve">Стр.030 «Основные средства (остаточная стоимость)» На начало года – </w:t>
      </w:r>
      <w:r>
        <w:rPr>
          <w:sz w:val="28"/>
          <w:szCs w:val="28"/>
        </w:rPr>
        <w:t>29 578 952,95</w:t>
      </w:r>
      <w:r w:rsidRPr="00837843">
        <w:rPr>
          <w:sz w:val="28"/>
          <w:szCs w:val="28"/>
        </w:rPr>
        <w:t>руб., на конец года – 26</w:t>
      </w:r>
      <w:r>
        <w:rPr>
          <w:sz w:val="28"/>
          <w:szCs w:val="28"/>
        </w:rPr>
        <w:t> 659 037,66</w:t>
      </w:r>
      <w:r w:rsidRPr="00837843">
        <w:rPr>
          <w:sz w:val="28"/>
          <w:szCs w:val="28"/>
        </w:rPr>
        <w:t>руб.</w:t>
      </w:r>
    </w:p>
    <w:p w:rsidR="00B541B7" w:rsidRPr="001E3E1A" w:rsidRDefault="00B541B7" w:rsidP="008D252B">
      <w:pPr>
        <w:ind w:firstLine="709"/>
        <w:jc w:val="both"/>
        <w:rPr>
          <w:sz w:val="28"/>
          <w:szCs w:val="28"/>
        </w:rPr>
      </w:pPr>
      <w:r w:rsidRPr="001E3E1A">
        <w:rPr>
          <w:sz w:val="28"/>
          <w:szCs w:val="28"/>
        </w:rPr>
        <w:t>Стр.</w:t>
      </w:r>
      <w:r w:rsidR="00690EC5">
        <w:rPr>
          <w:sz w:val="28"/>
          <w:szCs w:val="28"/>
        </w:rPr>
        <w:t>07</w:t>
      </w:r>
      <w:r w:rsidR="00E0004C" w:rsidRPr="001E3E1A">
        <w:rPr>
          <w:sz w:val="28"/>
          <w:szCs w:val="28"/>
        </w:rPr>
        <w:t>0 «</w:t>
      </w:r>
      <w:r w:rsidRPr="001E3E1A">
        <w:rPr>
          <w:sz w:val="28"/>
          <w:szCs w:val="28"/>
        </w:rPr>
        <w:t xml:space="preserve">Непроизведенные активы» На начало года – </w:t>
      </w:r>
      <w:r w:rsidR="00E0004C" w:rsidRPr="001E3E1A">
        <w:rPr>
          <w:sz w:val="28"/>
          <w:szCs w:val="28"/>
        </w:rPr>
        <w:t xml:space="preserve">37 408 011,50 </w:t>
      </w:r>
      <w:r w:rsidRPr="001E3E1A">
        <w:rPr>
          <w:sz w:val="28"/>
          <w:szCs w:val="28"/>
        </w:rPr>
        <w:t>руб. На конец года – 37 408 011,50</w:t>
      </w:r>
      <w:r w:rsidR="00204248">
        <w:rPr>
          <w:sz w:val="28"/>
          <w:szCs w:val="28"/>
        </w:rPr>
        <w:t xml:space="preserve"> </w:t>
      </w:r>
      <w:r w:rsidRPr="001E3E1A">
        <w:rPr>
          <w:sz w:val="28"/>
          <w:szCs w:val="28"/>
        </w:rPr>
        <w:t>руб.</w:t>
      </w:r>
      <w:r w:rsidR="00A255B3">
        <w:rPr>
          <w:sz w:val="28"/>
          <w:szCs w:val="28"/>
        </w:rPr>
        <w:t xml:space="preserve"> Учитываются земельные участки по кадастровой стоимости.</w:t>
      </w:r>
    </w:p>
    <w:p w:rsidR="00B541B7" w:rsidRPr="00B541B7" w:rsidRDefault="00B541B7" w:rsidP="00B541B7">
      <w:pPr>
        <w:ind w:firstLine="708"/>
        <w:jc w:val="both"/>
        <w:rPr>
          <w:color w:val="FF0000"/>
          <w:sz w:val="28"/>
          <w:szCs w:val="28"/>
        </w:rPr>
      </w:pPr>
      <w:r w:rsidRPr="00A07254">
        <w:rPr>
          <w:sz w:val="28"/>
          <w:szCs w:val="28"/>
        </w:rPr>
        <w:t>Стр.</w:t>
      </w:r>
      <w:r w:rsidR="00690EC5">
        <w:rPr>
          <w:sz w:val="28"/>
          <w:szCs w:val="28"/>
        </w:rPr>
        <w:t>08</w:t>
      </w:r>
      <w:r w:rsidR="001E3E1A" w:rsidRPr="00A07254">
        <w:rPr>
          <w:sz w:val="28"/>
          <w:szCs w:val="28"/>
        </w:rPr>
        <w:t>0</w:t>
      </w:r>
      <w:r w:rsidRPr="00A07254">
        <w:rPr>
          <w:sz w:val="28"/>
          <w:szCs w:val="28"/>
        </w:rPr>
        <w:t xml:space="preserve">  «Материальные запасы» На начало года – </w:t>
      </w:r>
      <w:r w:rsidR="00A07254" w:rsidRPr="00A07254">
        <w:rPr>
          <w:sz w:val="28"/>
          <w:szCs w:val="28"/>
        </w:rPr>
        <w:t xml:space="preserve">2 085 388,07 </w:t>
      </w:r>
      <w:r w:rsidRPr="00A07254">
        <w:rPr>
          <w:sz w:val="28"/>
          <w:szCs w:val="28"/>
        </w:rPr>
        <w:t xml:space="preserve">руб. В отчетном периоде поступило материальных  запасов на общую сумму </w:t>
      </w:r>
      <w:r w:rsidR="00A07254" w:rsidRPr="00A07254">
        <w:rPr>
          <w:sz w:val="28"/>
          <w:szCs w:val="28"/>
        </w:rPr>
        <w:t xml:space="preserve">4 481 577,95 </w:t>
      </w:r>
      <w:r w:rsidRPr="00A07254">
        <w:rPr>
          <w:sz w:val="28"/>
          <w:szCs w:val="28"/>
        </w:rPr>
        <w:t>рублей</w:t>
      </w:r>
      <w:r w:rsidR="00837843">
        <w:rPr>
          <w:sz w:val="28"/>
          <w:szCs w:val="28"/>
        </w:rPr>
        <w:t>,</w:t>
      </w:r>
      <w:r w:rsidRPr="00A07254">
        <w:rPr>
          <w:sz w:val="28"/>
          <w:szCs w:val="28"/>
        </w:rPr>
        <w:t xml:space="preserve"> выбыло материальных  запасов на общую сумму </w:t>
      </w:r>
      <w:r w:rsidR="00A07254" w:rsidRPr="00A07254">
        <w:rPr>
          <w:sz w:val="28"/>
          <w:szCs w:val="28"/>
        </w:rPr>
        <w:t>3 877 </w:t>
      </w:r>
      <w:r w:rsidR="00A07254" w:rsidRPr="00B754E2">
        <w:rPr>
          <w:sz w:val="28"/>
          <w:szCs w:val="28"/>
        </w:rPr>
        <w:t xml:space="preserve">856,07 </w:t>
      </w:r>
      <w:r w:rsidRPr="00B754E2">
        <w:rPr>
          <w:sz w:val="28"/>
          <w:szCs w:val="28"/>
        </w:rPr>
        <w:t>рублей. На конец года – 2</w:t>
      </w:r>
      <w:r w:rsidR="00B754E2" w:rsidRPr="00B754E2">
        <w:rPr>
          <w:sz w:val="28"/>
          <w:szCs w:val="28"/>
        </w:rPr>
        <w:t> 689 109,95</w:t>
      </w:r>
      <w:r w:rsidR="00A07254" w:rsidRPr="00B754E2">
        <w:rPr>
          <w:sz w:val="28"/>
          <w:szCs w:val="28"/>
        </w:rPr>
        <w:t xml:space="preserve"> </w:t>
      </w:r>
      <w:r w:rsidRPr="00B754E2">
        <w:rPr>
          <w:sz w:val="28"/>
          <w:szCs w:val="28"/>
        </w:rPr>
        <w:t>руб.</w:t>
      </w:r>
      <w:r w:rsidR="00837843">
        <w:rPr>
          <w:sz w:val="28"/>
          <w:szCs w:val="28"/>
        </w:rPr>
        <w:t>,</w:t>
      </w:r>
      <w:r w:rsidR="00837843" w:rsidRPr="00837843">
        <w:rPr>
          <w:sz w:val="28"/>
          <w:szCs w:val="28"/>
        </w:rPr>
        <w:t xml:space="preserve"> в </w:t>
      </w:r>
      <w:proofErr w:type="spellStart"/>
      <w:r w:rsidR="00837843" w:rsidRPr="00837843">
        <w:rPr>
          <w:sz w:val="28"/>
          <w:szCs w:val="28"/>
        </w:rPr>
        <w:t>т.ч</w:t>
      </w:r>
      <w:proofErr w:type="spellEnd"/>
      <w:r w:rsidR="00837843" w:rsidRPr="00837843">
        <w:rPr>
          <w:sz w:val="28"/>
          <w:szCs w:val="28"/>
        </w:rPr>
        <w:t xml:space="preserve">. </w:t>
      </w:r>
      <w:proofErr w:type="spellStart"/>
      <w:r w:rsidR="00837843" w:rsidRPr="00837843">
        <w:rPr>
          <w:sz w:val="28"/>
          <w:szCs w:val="28"/>
        </w:rPr>
        <w:t>внеоборотные</w:t>
      </w:r>
      <w:proofErr w:type="spellEnd"/>
      <w:r w:rsidR="00837843" w:rsidRPr="00837843">
        <w:rPr>
          <w:sz w:val="28"/>
          <w:szCs w:val="28"/>
        </w:rPr>
        <w:t xml:space="preserve"> на сумму </w:t>
      </w:r>
      <w:r w:rsidR="00837843">
        <w:rPr>
          <w:sz w:val="28"/>
          <w:szCs w:val="28"/>
        </w:rPr>
        <w:t>14 990,00</w:t>
      </w:r>
      <w:r w:rsidR="0028562B">
        <w:rPr>
          <w:sz w:val="28"/>
          <w:szCs w:val="28"/>
        </w:rPr>
        <w:t>руб. (бензо</w:t>
      </w:r>
      <w:r w:rsidR="00837843" w:rsidRPr="00837843">
        <w:rPr>
          <w:sz w:val="28"/>
          <w:szCs w:val="28"/>
        </w:rPr>
        <w:t>пила</w:t>
      </w:r>
      <w:r w:rsidR="00837843">
        <w:rPr>
          <w:sz w:val="28"/>
          <w:szCs w:val="28"/>
        </w:rPr>
        <w:t>)</w:t>
      </w:r>
      <w:r w:rsidR="00E515A8">
        <w:rPr>
          <w:sz w:val="28"/>
          <w:szCs w:val="28"/>
        </w:rPr>
        <w:t>.</w:t>
      </w:r>
    </w:p>
    <w:p w:rsidR="003C6B44" w:rsidRPr="003C6B44" w:rsidRDefault="003C6B44" w:rsidP="003C6B44">
      <w:pPr>
        <w:ind w:firstLine="708"/>
        <w:jc w:val="both"/>
        <w:rPr>
          <w:sz w:val="28"/>
          <w:szCs w:val="28"/>
        </w:rPr>
      </w:pPr>
      <w:r w:rsidRPr="003C6B44">
        <w:rPr>
          <w:sz w:val="28"/>
          <w:szCs w:val="28"/>
        </w:rPr>
        <w:t>Стр.200 «Денежные средства учреждения» На начало года – 1 069,90руб. На конец года – 53 126,40руб.- марки, маркированные конверты в кассе.</w:t>
      </w:r>
    </w:p>
    <w:p w:rsidR="00B541B7" w:rsidRPr="00690EC5" w:rsidRDefault="00B541B7" w:rsidP="00B541B7">
      <w:pPr>
        <w:ind w:firstLine="708"/>
        <w:jc w:val="both"/>
        <w:rPr>
          <w:sz w:val="28"/>
          <w:szCs w:val="28"/>
        </w:rPr>
      </w:pPr>
      <w:r w:rsidRPr="00690EC5">
        <w:rPr>
          <w:sz w:val="28"/>
          <w:szCs w:val="28"/>
        </w:rPr>
        <w:t>Стр.2</w:t>
      </w:r>
      <w:r w:rsidR="00690EC5">
        <w:rPr>
          <w:sz w:val="28"/>
          <w:szCs w:val="28"/>
        </w:rPr>
        <w:t>4</w:t>
      </w:r>
      <w:r w:rsidRPr="00690EC5">
        <w:rPr>
          <w:sz w:val="28"/>
          <w:szCs w:val="28"/>
        </w:rPr>
        <w:t>0 «Финансовые вложения» Учитывается особо ценное имущество БУ на сумму 11 703 078,42</w:t>
      </w:r>
      <w:r w:rsidR="00690EC5" w:rsidRPr="00690EC5">
        <w:rPr>
          <w:sz w:val="28"/>
          <w:szCs w:val="28"/>
        </w:rPr>
        <w:t xml:space="preserve"> </w:t>
      </w:r>
      <w:r w:rsidRPr="00690EC5">
        <w:rPr>
          <w:sz w:val="28"/>
          <w:szCs w:val="28"/>
        </w:rPr>
        <w:t xml:space="preserve">руб. </w:t>
      </w:r>
    </w:p>
    <w:p w:rsidR="00E515A8" w:rsidRPr="00E515A8" w:rsidRDefault="00E515A8" w:rsidP="00B541B7">
      <w:pPr>
        <w:tabs>
          <w:tab w:val="left" w:pos="3214"/>
        </w:tabs>
        <w:ind w:firstLine="709"/>
        <w:jc w:val="both"/>
        <w:rPr>
          <w:sz w:val="28"/>
          <w:szCs w:val="28"/>
        </w:rPr>
      </w:pPr>
      <w:r w:rsidRPr="00E515A8">
        <w:rPr>
          <w:sz w:val="28"/>
          <w:szCs w:val="28"/>
        </w:rPr>
        <w:t>Стр. 250 «Дебиторская задолженность по доходам» На начало года –   5 137,90руб. пени за несвоевременную поставку товара по заключенному государственному контракту, погашена.</w:t>
      </w:r>
    </w:p>
    <w:p w:rsidR="00E515A8" w:rsidRPr="00E515A8" w:rsidRDefault="00E515A8" w:rsidP="00E515A8">
      <w:pPr>
        <w:tabs>
          <w:tab w:val="left" w:pos="3214"/>
        </w:tabs>
        <w:ind w:firstLine="709"/>
        <w:jc w:val="both"/>
        <w:rPr>
          <w:sz w:val="28"/>
          <w:szCs w:val="28"/>
        </w:rPr>
      </w:pPr>
      <w:r w:rsidRPr="00E515A8">
        <w:rPr>
          <w:sz w:val="28"/>
          <w:szCs w:val="28"/>
        </w:rPr>
        <w:t xml:space="preserve"> </w:t>
      </w:r>
      <w:proofErr w:type="gramStart"/>
      <w:r w:rsidRPr="00E515A8">
        <w:rPr>
          <w:sz w:val="28"/>
          <w:szCs w:val="28"/>
        </w:rPr>
        <w:t xml:space="preserve">Стр. 260 «Дебиторская задолженность по выплатам» На начало года – 202 294,86руб., в </w:t>
      </w:r>
      <w:proofErr w:type="spellStart"/>
      <w:r w:rsidRPr="00E515A8">
        <w:rPr>
          <w:sz w:val="28"/>
          <w:szCs w:val="28"/>
        </w:rPr>
        <w:t>т.ч</w:t>
      </w:r>
      <w:proofErr w:type="spellEnd"/>
      <w:r w:rsidRPr="00E515A8">
        <w:rPr>
          <w:sz w:val="28"/>
          <w:szCs w:val="28"/>
        </w:rPr>
        <w:t>. 156 161,70руб. дебиторская задолженность по командировочным расходам, выданным в подотчет личному составу в связи с созданием необходимого резерва наличных денежных средств для оперативного реагирования в период проведения новогодних праздников, 46 133,16руб. дебиторская за</w:t>
      </w:r>
      <w:r w:rsidR="0028562B">
        <w:rPr>
          <w:sz w:val="28"/>
          <w:szCs w:val="28"/>
        </w:rPr>
        <w:t xml:space="preserve">долженность </w:t>
      </w:r>
      <w:r w:rsidRPr="00E515A8">
        <w:rPr>
          <w:sz w:val="28"/>
          <w:szCs w:val="28"/>
        </w:rPr>
        <w:t>возмещена органами ФСС в январе 2018года.</w:t>
      </w:r>
      <w:proofErr w:type="gramEnd"/>
      <w:r w:rsidRPr="00E515A8">
        <w:rPr>
          <w:sz w:val="28"/>
          <w:szCs w:val="28"/>
        </w:rPr>
        <w:t xml:space="preserve"> Переплата </w:t>
      </w:r>
      <w:proofErr w:type="gramStart"/>
      <w:r w:rsidRPr="00E515A8">
        <w:rPr>
          <w:sz w:val="28"/>
          <w:szCs w:val="28"/>
        </w:rPr>
        <w:t>в связи с превышением расходов по оплате пособия по временной нетрудоспособности за декабрь</w:t>
      </w:r>
      <w:proofErr w:type="gramEnd"/>
      <w:r w:rsidRPr="00E515A8">
        <w:rPr>
          <w:sz w:val="28"/>
          <w:szCs w:val="28"/>
        </w:rPr>
        <w:t xml:space="preserve"> 2017 года, поступление листка по временной нетрудоспособности 04.12.2017г.</w:t>
      </w:r>
      <w:r w:rsidR="0028562B">
        <w:rPr>
          <w:sz w:val="28"/>
          <w:szCs w:val="28"/>
        </w:rPr>
        <w:t xml:space="preserve"> На конец года – отсутствует.</w:t>
      </w:r>
    </w:p>
    <w:p w:rsidR="00802560" w:rsidRPr="00802560" w:rsidRDefault="00802560" w:rsidP="00802560">
      <w:pPr>
        <w:ind w:firstLine="709"/>
        <w:jc w:val="both"/>
        <w:rPr>
          <w:color w:val="FF0000"/>
          <w:sz w:val="28"/>
          <w:szCs w:val="28"/>
        </w:rPr>
      </w:pPr>
      <w:r w:rsidRPr="00802560">
        <w:rPr>
          <w:sz w:val="28"/>
          <w:szCs w:val="28"/>
        </w:rPr>
        <w:t>Стр. 520 «Резервы предстоящих расходов» начислены в размере 1</w:t>
      </w:r>
      <w:r>
        <w:rPr>
          <w:sz w:val="28"/>
          <w:szCs w:val="28"/>
        </w:rPr>
        <w:t>3</w:t>
      </w:r>
      <w:r w:rsidRPr="00802560">
        <w:rPr>
          <w:sz w:val="28"/>
          <w:szCs w:val="28"/>
        </w:rPr>
        <w:t>4</w:t>
      </w:r>
      <w:r>
        <w:rPr>
          <w:sz w:val="28"/>
          <w:szCs w:val="28"/>
        </w:rPr>
        <w:t xml:space="preserve"> 965</w:t>
      </w:r>
      <w:r w:rsidRPr="00802560">
        <w:rPr>
          <w:sz w:val="28"/>
          <w:szCs w:val="28"/>
        </w:rPr>
        <w:t>,</w:t>
      </w:r>
      <w:r>
        <w:rPr>
          <w:sz w:val="28"/>
          <w:szCs w:val="28"/>
        </w:rPr>
        <w:t>70</w:t>
      </w:r>
      <w:r w:rsidRPr="00802560">
        <w:rPr>
          <w:sz w:val="28"/>
          <w:szCs w:val="28"/>
        </w:rPr>
        <w:t>руб. резервы по предстоящим отпускам и страховым взносам</w:t>
      </w:r>
      <w:r w:rsidRPr="00802560">
        <w:rPr>
          <w:color w:val="FF0000"/>
          <w:sz w:val="28"/>
          <w:szCs w:val="28"/>
        </w:rPr>
        <w:t>.</w:t>
      </w:r>
    </w:p>
    <w:p w:rsidR="00B541B7" w:rsidRPr="00802560" w:rsidRDefault="00B541B7" w:rsidP="00B541B7">
      <w:pPr>
        <w:ind w:firstLine="709"/>
        <w:jc w:val="both"/>
        <w:rPr>
          <w:sz w:val="28"/>
          <w:szCs w:val="28"/>
        </w:rPr>
      </w:pPr>
      <w:proofErr w:type="spellStart"/>
      <w:r w:rsidRPr="00802560">
        <w:rPr>
          <w:sz w:val="28"/>
          <w:szCs w:val="28"/>
        </w:rPr>
        <w:t>Забалансовые</w:t>
      </w:r>
      <w:proofErr w:type="spellEnd"/>
      <w:r w:rsidRPr="00802560">
        <w:rPr>
          <w:sz w:val="28"/>
          <w:szCs w:val="28"/>
        </w:rPr>
        <w:t xml:space="preserve"> счета:</w:t>
      </w:r>
    </w:p>
    <w:p w:rsidR="00CB0B49" w:rsidRDefault="00B541B7" w:rsidP="00CB0B49">
      <w:pPr>
        <w:jc w:val="both"/>
        <w:rPr>
          <w:sz w:val="28"/>
          <w:szCs w:val="28"/>
        </w:rPr>
      </w:pPr>
      <w:r w:rsidRPr="00F927DD">
        <w:rPr>
          <w:sz w:val="28"/>
          <w:szCs w:val="28"/>
        </w:rPr>
        <w:t xml:space="preserve"> </w:t>
      </w:r>
      <w:r w:rsidR="00CB0B49">
        <w:rPr>
          <w:sz w:val="28"/>
          <w:szCs w:val="28"/>
        </w:rPr>
        <w:tab/>
      </w:r>
      <w:r w:rsidRPr="00F927DD">
        <w:rPr>
          <w:sz w:val="28"/>
          <w:szCs w:val="28"/>
        </w:rPr>
        <w:t xml:space="preserve">  </w:t>
      </w:r>
      <w:r w:rsidR="00CB0B49">
        <w:rPr>
          <w:sz w:val="28"/>
          <w:szCs w:val="28"/>
        </w:rPr>
        <w:t>Счет 01 «</w:t>
      </w:r>
      <w:r w:rsidR="00CB0B49" w:rsidRPr="00CB0B49">
        <w:rPr>
          <w:sz w:val="28"/>
          <w:szCs w:val="28"/>
        </w:rPr>
        <w:t>Имущество</w:t>
      </w:r>
      <w:r w:rsidR="00CB05C7">
        <w:rPr>
          <w:sz w:val="28"/>
          <w:szCs w:val="28"/>
        </w:rPr>
        <w:t>,</w:t>
      </w:r>
      <w:r w:rsidR="00CB0B49" w:rsidRPr="00CB0B49">
        <w:rPr>
          <w:sz w:val="28"/>
          <w:szCs w:val="28"/>
        </w:rPr>
        <w:t xml:space="preserve"> полученное в пользование</w:t>
      </w:r>
      <w:r w:rsidR="00CB0B49">
        <w:rPr>
          <w:sz w:val="28"/>
          <w:szCs w:val="28"/>
        </w:rPr>
        <w:t xml:space="preserve">». </w:t>
      </w:r>
      <w:r w:rsidR="00CB0B49" w:rsidRPr="00F927DD">
        <w:rPr>
          <w:sz w:val="28"/>
          <w:szCs w:val="28"/>
        </w:rPr>
        <w:t xml:space="preserve">На конец года – </w:t>
      </w:r>
      <w:r w:rsidR="00CB0B49">
        <w:rPr>
          <w:sz w:val="28"/>
          <w:szCs w:val="28"/>
        </w:rPr>
        <w:t xml:space="preserve">3 414 809,57 </w:t>
      </w:r>
      <w:r w:rsidR="00A255B3">
        <w:rPr>
          <w:sz w:val="28"/>
          <w:szCs w:val="28"/>
        </w:rPr>
        <w:t>руб., из них:</w:t>
      </w:r>
    </w:p>
    <w:p w:rsidR="00CB33A6" w:rsidRPr="00585E1C" w:rsidRDefault="00A255B3" w:rsidP="00CB33A6">
      <w:pPr>
        <w:jc w:val="both"/>
        <w:rPr>
          <w:sz w:val="28"/>
          <w:szCs w:val="28"/>
        </w:rPr>
      </w:pPr>
      <w:r>
        <w:rPr>
          <w:sz w:val="28"/>
          <w:szCs w:val="28"/>
        </w:rPr>
        <w:tab/>
      </w:r>
      <w:r w:rsidR="00CB33A6" w:rsidRPr="00585E1C">
        <w:rPr>
          <w:sz w:val="28"/>
          <w:szCs w:val="28"/>
        </w:rPr>
        <w:t xml:space="preserve">- </w:t>
      </w:r>
      <w:r w:rsidR="00CB33A6">
        <w:rPr>
          <w:sz w:val="28"/>
          <w:szCs w:val="28"/>
        </w:rPr>
        <w:t>5</w:t>
      </w:r>
      <w:r w:rsidR="00CB33A6" w:rsidRPr="00585E1C">
        <w:rPr>
          <w:sz w:val="28"/>
          <w:szCs w:val="28"/>
        </w:rPr>
        <w:t xml:space="preserve"> объектов недвижимого имущества по договорам безвозмездного пользования на сумму </w:t>
      </w:r>
      <w:r w:rsidR="00CB33A6">
        <w:rPr>
          <w:sz w:val="28"/>
          <w:szCs w:val="28"/>
        </w:rPr>
        <w:t>5,00</w:t>
      </w:r>
      <w:r w:rsidR="00CB33A6" w:rsidRPr="00585E1C">
        <w:rPr>
          <w:sz w:val="28"/>
          <w:szCs w:val="28"/>
        </w:rPr>
        <w:t xml:space="preserve"> руб. (</w:t>
      </w:r>
      <w:r w:rsidR="00CB33A6">
        <w:rPr>
          <w:sz w:val="28"/>
          <w:szCs w:val="28"/>
        </w:rPr>
        <w:t>1</w:t>
      </w:r>
      <w:r w:rsidR="00CB33A6" w:rsidRPr="00585E1C">
        <w:rPr>
          <w:sz w:val="28"/>
          <w:szCs w:val="28"/>
        </w:rPr>
        <w:t xml:space="preserve"> из которых от Комитета по управлению государственным имуществом Псковской области);</w:t>
      </w:r>
    </w:p>
    <w:p w:rsidR="00A255B3" w:rsidRPr="00F927DD" w:rsidRDefault="00CB33A6" w:rsidP="00CB0B49">
      <w:pPr>
        <w:contextualSpacing/>
        <w:jc w:val="both"/>
        <w:rPr>
          <w:sz w:val="28"/>
          <w:szCs w:val="28"/>
        </w:rPr>
      </w:pPr>
      <w:r w:rsidRPr="00585E1C">
        <w:rPr>
          <w:sz w:val="28"/>
          <w:szCs w:val="28"/>
        </w:rPr>
        <w:tab/>
        <w:t xml:space="preserve">- </w:t>
      </w:r>
      <w:r w:rsidR="00997065">
        <w:rPr>
          <w:sz w:val="28"/>
          <w:szCs w:val="28"/>
        </w:rPr>
        <w:t>программное обеспечение</w:t>
      </w:r>
      <w:r w:rsidRPr="00585E1C">
        <w:rPr>
          <w:sz w:val="28"/>
          <w:szCs w:val="28"/>
        </w:rPr>
        <w:t xml:space="preserve"> на сумму </w:t>
      </w:r>
      <w:r w:rsidR="00997065">
        <w:rPr>
          <w:sz w:val="28"/>
          <w:szCs w:val="28"/>
        </w:rPr>
        <w:t>3 414 804,57</w:t>
      </w:r>
      <w:r w:rsidRPr="00585E1C">
        <w:rPr>
          <w:sz w:val="28"/>
          <w:szCs w:val="28"/>
        </w:rPr>
        <w:t xml:space="preserve"> руб. </w:t>
      </w:r>
    </w:p>
    <w:p w:rsidR="00CB0B49" w:rsidRDefault="00B541B7" w:rsidP="00B541B7">
      <w:pPr>
        <w:jc w:val="both"/>
        <w:rPr>
          <w:sz w:val="28"/>
          <w:szCs w:val="28"/>
        </w:rPr>
      </w:pPr>
      <w:r w:rsidRPr="00F927DD">
        <w:rPr>
          <w:sz w:val="28"/>
          <w:szCs w:val="28"/>
        </w:rPr>
        <w:t xml:space="preserve">     </w:t>
      </w:r>
      <w:r w:rsidR="00CB05C7">
        <w:rPr>
          <w:sz w:val="28"/>
          <w:szCs w:val="28"/>
        </w:rPr>
        <w:tab/>
        <w:t>Счет 02 «</w:t>
      </w:r>
      <w:r w:rsidR="00CB05C7" w:rsidRPr="00CB05C7">
        <w:rPr>
          <w:sz w:val="28"/>
          <w:szCs w:val="28"/>
        </w:rPr>
        <w:t>Материальные ценности, принятые на хранение</w:t>
      </w:r>
      <w:r w:rsidR="00CB05C7">
        <w:rPr>
          <w:sz w:val="28"/>
          <w:szCs w:val="28"/>
        </w:rPr>
        <w:t xml:space="preserve">». </w:t>
      </w:r>
      <w:r w:rsidR="00CB05C7" w:rsidRPr="00F927DD">
        <w:rPr>
          <w:sz w:val="28"/>
          <w:szCs w:val="28"/>
        </w:rPr>
        <w:t xml:space="preserve">На конец года – </w:t>
      </w:r>
      <w:r w:rsidR="00CB05C7">
        <w:rPr>
          <w:sz w:val="28"/>
          <w:szCs w:val="28"/>
        </w:rPr>
        <w:t xml:space="preserve">3 456 765,12 </w:t>
      </w:r>
      <w:r w:rsidR="00CB33A6">
        <w:rPr>
          <w:sz w:val="28"/>
          <w:szCs w:val="28"/>
        </w:rPr>
        <w:t>руб., из них:</w:t>
      </w:r>
    </w:p>
    <w:p w:rsidR="00CB33A6" w:rsidRDefault="00014C9D" w:rsidP="00004DD0">
      <w:pPr>
        <w:ind w:firstLine="708"/>
        <w:contextualSpacing/>
        <w:jc w:val="both"/>
        <w:rPr>
          <w:sz w:val="28"/>
          <w:szCs w:val="28"/>
        </w:rPr>
      </w:pPr>
      <w:r>
        <w:rPr>
          <w:sz w:val="28"/>
          <w:szCs w:val="28"/>
        </w:rPr>
        <w:tab/>
      </w:r>
      <w:r w:rsidR="00CB33A6">
        <w:rPr>
          <w:sz w:val="28"/>
          <w:szCs w:val="28"/>
        </w:rPr>
        <w:t xml:space="preserve">- договор ответственного хранения </w:t>
      </w:r>
      <w:r w:rsidR="00584F4B">
        <w:rPr>
          <w:sz w:val="28"/>
          <w:szCs w:val="28"/>
        </w:rPr>
        <w:t xml:space="preserve">на основные средства </w:t>
      </w:r>
      <w:r w:rsidR="002B0781">
        <w:rPr>
          <w:sz w:val="28"/>
          <w:szCs w:val="28"/>
        </w:rPr>
        <w:t>на сумму 3 456</w:t>
      </w:r>
      <w:r w:rsidR="005A04B7">
        <w:rPr>
          <w:sz w:val="28"/>
          <w:szCs w:val="28"/>
        </w:rPr>
        <w:t> </w:t>
      </w:r>
      <w:r w:rsidR="002B0781">
        <w:rPr>
          <w:sz w:val="28"/>
          <w:szCs w:val="28"/>
        </w:rPr>
        <w:t>463</w:t>
      </w:r>
      <w:r w:rsidR="005A04B7">
        <w:rPr>
          <w:sz w:val="28"/>
          <w:szCs w:val="28"/>
        </w:rPr>
        <w:t>,</w:t>
      </w:r>
      <w:r w:rsidR="002B0781">
        <w:rPr>
          <w:sz w:val="28"/>
          <w:szCs w:val="28"/>
        </w:rPr>
        <w:t>1</w:t>
      </w:r>
      <w:r w:rsidR="005A04B7">
        <w:rPr>
          <w:sz w:val="28"/>
          <w:szCs w:val="28"/>
        </w:rPr>
        <w:t>2</w:t>
      </w:r>
      <w:r w:rsidR="00CB33A6">
        <w:rPr>
          <w:sz w:val="28"/>
          <w:szCs w:val="28"/>
        </w:rPr>
        <w:t>руб;</w:t>
      </w:r>
    </w:p>
    <w:p w:rsidR="00584F4B" w:rsidRDefault="00584F4B" w:rsidP="00584F4B">
      <w:pPr>
        <w:ind w:firstLine="709"/>
        <w:contextualSpacing/>
        <w:jc w:val="both"/>
        <w:rPr>
          <w:sz w:val="28"/>
          <w:szCs w:val="28"/>
        </w:rPr>
      </w:pPr>
      <w:r w:rsidRPr="00585E1C">
        <w:rPr>
          <w:sz w:val="28"/>
          <w:szCs w:val="28"/>
        </w:rPr>
        <w:t xml:space="preserve">- согласно требованиям СГС «Основные средства» в 2018 году </w:t>
      </w:r>
      <w:r>
        <w:rPr>
          <w:sz w:val="28"/>
          <w:szCs w:val="28"/>
        </w:rPr>
        <w:t>302</w:t>
      </w:r>
      <w:r w:rsidRPr="00585E1C">
        <w:rPr>
          <w:sz w:val="28"/>
          <w:szCs w:val="28"/>
        </w:rPr>
        <w:t xml:space="preserve"> единиц</w:t>
      </w:r>
      <w:r>
        <w:rPr>
          <w:sz w:val="28"/>
          <w:szCs w:val="28"/>
        </w:rPr>
        <w:t>ы</w:t>
      </w:r>
      <w:r w:rsidRPr="00585E1C">
        <w:rPr>
          <w:sz w:val="28"/>
          <w:szCs w:val="28"/>
        </w:rPr>
        <w:t xml:space="preserve"> товарно-материальных ценностей были переведены с баланса на 02 счет для дальнейшей реализации основных средств и списания запчастей к автомобилям. Из них: </w:t>
      </w:r>
      <w:r>
        <w:rPr>
          <w:sz w:val="28"/>
          <w:szCs w:val="28"/>
        </w:rPr>
        <w:t>257</w:t>
      </w:r>
      <w:r w:rsidRPr="00585E1C">
        <w:rPr>
          <w:sz w:val="28"/>
          <w:szCs w:val="28"/>
        </w:rPr>
        <w:t xml:space="preserve"> единиц основных средств и </w:t>
      </w:r>
      <w:r>
        <w:rPr>
          <w:sz w:val="28"/>
          <w:szCs w:val="28"/>
        </w:rPr>
        <w:t>45</w:t>
      </w:r>
      <w:r w:rsidRPr="00585E1C">
        <w:rPr>
          <w:sz w:val="28"/>
          <w:szCs w:val="28"/>
        </w:rPr>
        <w:t xml:space="preserve"> запчастей к автомобилям;</w:t>
      </w:r>
    </w:p>
    <w:p w:rsidR="00B541B7" w:rsidRDefault="00956730" w:rsidP="00B541B7">
      <w:pPr>
        <w:jc w:val="both"/>
        <w:rPr>
          <w:sz w:val="28"/>
          <w:szCs w:val="28"/>
        </w:rPr>
      </w:pPr>
      <w:r>
        <w:rPr>
          <w:sz w:val="28"/>
          <w:szCs w:val="28"/>
        </w:rPr>
        <w:lastRenderedPageBreak/>
        <w:tab/>
      </w:r>
      <w:r w:rsidR="00B541B7" w:rsidRPr="00F927DD">
        <w:rPr>
          <w:sz w:val="28"/>
          <w:szCs w:val="28"/>
        </w:rPr>
        <w:t>Счет 03 «Бланки строгой отчетности»</w:t>
      </w:r>
      <w:r w:rsidR="00CD737D">
        <w:rPr>
          <w:sz w:val="28"/>
          <w:szCs w:val="28"/>
        </w:rPr>
        <w:t>.</w:t>
      </w:r>
      <w:r w:rsidR="00B541B7" w:rsidRPr="00F927DD">
        <w:rPr>
          <w:sz w:val="28"/>
          <w:szCs w:val="28"/>
        </w:rPr>
        <w:t xml:space="preserve"> На начало года – </w:t>
      </w:r>
      <w:r w:rsidR="00F927DD" w:rsidRPr="00F927DD">
        <w:rPr>
          <w:sz w:val="28"/>
          <w:szCs w:val="28"/>
        </w:rPr>
        <w:t>1</w:t>
      </w:r>
      <w:r w:rsidR="00FB7A42">
        <w:rPr>
          <w:sz w:val="28"/>
          <w:szCs w:val="28"/>
        </w:rPr>
        <w:t xml:space="preserve"> </w:t>
      </w:r>
      <w:r w:rsidR="00F927DD" w:rsidRPr="00F927DD">
        <w:rPr>
          <w:sz w:val="28"/>
          <w:szCs w:val="28"/>
        </w:rPr>
        <w:t>016,00</w:t>
      </w:r>
      <w:r w:rsidR="00B541B7" w:rsidRPr="00F927DD">
        <w:rPr>
          <w:sz w:val="28"/>
          <w:szCs w:val="28"/>
        </w:rPr>
        <w:t xml:space="preserve"> руб.  На конец года – </w:t>
      </w:r>
      <w:r w:rsidR="00F927DD" w:rsidRPr="00F927DD">
        <w:rPr>
          <w:sz w:val="28"/>
          <w:szCs w:val="28"/>
        </w:rPr>
        <w:t>3</w:t>
      </w:r>
      <w:r w:rsidR="00FB7A42">
        <w:rPr>
          <w:sz w:val="28"/>
          <w:szCs w:val="28"/>
        </w:rPr>
        <w:t xml:space="preserve"> </w:t>
      </w:r>
      <w:r w:rsidR="00F927DD" w:rsidRPr="00F927DD">
        <w:rPr>
          <w:sz w:val="28"/>
          <w:szCs w:val="28"/>
        </w:rPr>
        <w:t>449</w:t>
      </w:r>
      <w:r w:rsidR="00B541B7" w:rsidRPr="00F927DD">
        <w:rPr>
          <w:sz w:val="28"/>
          <w:szCs w:val="28"/>
        </w:rPr>
        <w:t xml:space="preserve">,00руб. </w:t>
      </w:r>
    </w:p>
    <w:p w:rsidR="00F82B0C" w:rsidRDefault="00F82B0C" w:rsidP="00F82B0C">
      <w:pPr>
        <w:contextualSpacing/>
        <w:jc w:val="both"/>
        <w:rPr>
          <w:sz w:val="28"/>
          <w:szCs w:val="28"/>
        </w:rPr>
      </w:pPr>
      <w:r>
        <w:rPr>
          <w:sz w:val="28"/>
          <w:szCs w:val="28"/>
        </w:rPr>
        <w:tab/>
      </w:r>
      <w:proofErr w:type="gramStart"/>
      <w:r w:rsidRPr="004A10BE">
        <w:rPr>
          <w:sz w:val="28"/>
          <w:szCs w:val="28"/>
        </w:rPr>
        <w:t xml:space="preserve">Счет 07 </w:t>
      </w:r>
      <w:r w:rsidR="00D9003C" w:rsidRPr="00D9003C">
        <w:rPr>
          <w:sz w:val="28"/>
          <w:szCs w:val="28"/>
        </w:rPr>
        <w:t xml:space="preserve">«Награды, призы, кубки и ценные подарки, сувениры» </w:t>
      </w:r>
      <w:r w:rsidRPr="004A10BE">
        <w:rPr>
          <w:sz w:val="28"/>
          <w:szCs w:val="28"/>
        </w:rPr>
        <w:t xml:space="preserve">На начало года – </w:t>
      </w:r>
      <w:r w:rsidRPr="005E7F0D">
        <w:rPr>
          <w:sz w:val="28"/>
          <w:szCs w:val="28"/>
        </w:rPr>
        <w:t xml:space="preserve">142 248,15 </w:t>
      </w:r>
      <w:r w:rsidRPr="004A10BE">
        <w:rPr>
          <w:sz w:val="28"/>
          <w:szCs w:val="28"/>
        </w:rPr>
        <w:t xml:space="preserve">руб. На конец года – </w:t>
      </w:r>
      <w:r w:rsidRPr="005E7F0D">
        <w:rPr>
          <w:sz w:val="28"/>
          <w:szCs w:val="28"/>
        </w:rPr>
        <w:t xml:space="preserve">159 629,69 </w:t>
      </w:r>
      <w:r w:rsidRPr="004A10BE">
        <w:rPr>
          <w:sz w:val="28"/>
          <w:szCs w:val="28"/>
        </w:rPr>
        <w:t>руб.</w:t>
      </w:r>
      <w:r>
        <w:rPr>
          <w:sz w:val="28"/>
          <w:szCs w:val="28"/>
        </w:rPr>
        <w:t xml:space="preserve"> (кубки, медали, грамоты, сувенирная продукция)</w:t>
      </w:r>
      <w:r w:rsidRPr="004A10BE">
        <w:rPr>
          <w:sz w:val="28"/>
          <w:szCs w:val="28"/>
        </w:rPr>
        <w:t xml:space="preserve"> </w:t>
      </w:r>
      <w:r>
        <w:rPr>
          <w:sz w:val="28"/>
          <w:szCs w:val="28"/>
        </w:rPr>
        <w:t>Произошло увеличение на 17 381,54 руб., из них:</w:t>
      </w:r>
      <w:proofErr w:type="gramEnd"/>
    </w:p>
    <w:p w:rsidR="00F82B0C" w:rsidRDefault="00F82B0C" w:rsidP="00F82B0C">
      <w:pPr>
        <w:contextualSpacing/>
        <w:jc w:val="both"/>
        <w:rPr>
          <w:sz w:val="28"/>
          <w:szCs w:val="28"/>
        </w:rPr>
      </w:pPr>
      <w:r>
        <w:rPr>
          <w:sz w:val="28"/>
          <w:szCs w:val="28"/>
        </w:rPr>
        <w:tab/>
        <w:t xml:space="preserve">- получены внутриведомственно нагрудные знаки и медали на сумму </w:t>
      </w:r>
      <w:r w:rsidRPr="00A76571">
        <w:rPr>
          <w:sz w:val="28"/>
          <w:szCs w:val="28"/>
        </w:rPr>
        <w:t>20 011,54</w:t>
      </w:r>
      <w:r>
        <w:rPr>
          <w:sz w:val="28"/>
          <w:szCs w:val="28"/>
        </w:rPr>
        <w:t xml:space="preserve"> руб.</w:t>
      </w:r>
    </w:p>
    <w:p w:rsidR="00F82B0C" w:rsidRPr="005E7F0D" w:rsidRDefault="00F82B0C" w:rsidP="00B541B7">
      <w:pPr>
        <w:contextualSpacing/>
        <w:jc w:val="both"/>
        <w:rPr>
          <w:sz w:val="28"/>
          <w:szCs w:val="28"/>
        </w:rPr>
      </w:pPr>
      <w:r>
        <w:rPr>
          <w:sz w:val="28"/>
          <w:szCs w:val="28"/>
        </w:rPr>
        <w:tab/>
        <w:t>- списание грамот и кубков в связи с вручением на сумму 2 630,00 руб.</w:t>
      </w:r>
    </w:p>
    <w:p w:rsidR="00B541B7" w:rsidRDefault="00B541B7" w:rsidP="00B541B7">
      <w:pPr>
        <w:ind w:firstLine="709"/>
        <w:jc w:val="both"/>
        <w:rPr>
          <w:sz w:val="28"/>
          <w:szCs w:val="28"/>
        </w:rPr>
      </w:pPr>
      <w:r w:rsidRPr="005E7F0D">
        <w:rPr>
          <w:sz w:val="28"/>
          <w:szCs w:val="28"/>
        </w:rPr>
        <w:t xml:space="preserve">Счет 09 «Запасные части к транспортным средствам, выданные взамен </w:t>
      </w:r>
      <w:proofErr w:type="gramStart"/>
      <w:r w:rsidRPr="005E7F0D">
        <w:rPr>
          <w:sz w:val="28"/>
          <w:szCs w:val="28"/>
        </w:rPr>
        <w:t>изношенных</w:t>
      </w:r>
      <w:proofErr w:type="gramEnd"/>
      <w:r w:rsidRPr="005E7F0D">
        <w:rPr>
          <w:sz w:val="28"/>
          <w:szCs w:val="28"/>
        </w:rPr>
        <w:t>»</w:t>
      </w:r>
      <w:r w:rsidR="00CD737D">
        <w:rPr>
          <w:sz w:val="28"/>
          <w:szCs w:val="28"/>
        </w:rPr>
        <w:t>.</w:t>
      </w:r>
      <w:r w:rsidRPr="005E7F0D">
        <w:rPr>
          <w:sz w:val="28"/>
          <w:szCs w:val="28"/>
        </w:rPr>
        <w:t xml:space="preserve"> На начало года –  </w:t>
      </w:r>
      <w:r w:rsidR="005E7F0D" w:rsidRPr="005E7F0D">
        <w:rPr>
          <w:sz w:val="28"/>
          <w:szCs w:val="28"/>
        </w:rPr>
        <w:t>411 842,45 руб.</w:t>
      </w:r>
      <w:r w:rsidRPr="005E7F0D">
        <w:rPr>
          <w:sz w:val="28"/>
          <w:szCs w:val="28"/>
        </w:rPr>
        <w:t xml:space="preserve"> На конец года – </w:t>
      </w:r>
      <w:r w:rsidR="005E7F0D" w:rsidRPr="005E7F0D">
        <w:rPr>
          <w:sz w:val="28"/>
          <w:szCs w:val="28"/>
        </w:rPr>
        <w:t xml:space="preserve">370 141,93 </w:t>
      </w:r>
      <w:r w:rsidRPr="005E7F0D">
        <w:rPr>
          <w:sz w:val="28"/>
          <w:szCs w:val="28"/>
        </w:rPr>
        <w:t xml:space="preserve">руб. </w:t>
      </w:r>
      <w:r w:rsidR="005E7F0D">
        <w:rPr>
          <w:sz w:val="28"/>
          <w:szCs w:val="28"/>
        </w:rPr>
        <w:t xml:space="preserve">Переведено на </w:t>
      </w:r>
      <w:r w:rsidR="005E7F0D" w:rsidRPr="005E7F0D">
        <w:rPr>
          <w:sz w:val="28"/>
          <w:szCs w:val="28"/>
        </w:rPr>
        <w:t xml:space="preserve">02 </w:t>
      </w:r>
      <w:proofErr w:type="spellStart"/>
      <w:r w:rsidR="005E7F0D" w:rsidRPr="005E7F0D">
        <w:rPr>
          <w:sz w:val="28"/>
          <w:szCs w:val="28"/>
        </w:rPr>
        <w:t>забалансовый</w:t>
      </w:r>
      <w:proofErr w:type="spellEnd"/>
      <w:r w:rsidR="005E7F0D" w:rsidRPr="005E7F0D">
        <w:rPr>
          <w:sz w:val="28"/>
          <w:szCs w:val="28"/>
        </w:rPr>
        <w:t xml:space="preserve"> счет для дальнейшего списания</w:t>
      </w:r>
      <w:r w:rsidRPr="005E7F0D">
        <w:rPr>
          <w:sz w:val="28"/>
          <w:szCs w:val="28"/>
        </w:rPr>
        <w:t xml:space="preserve"> </w:t>
      </w:r>
      <w:r w:rsidR="005E7F0D" w:rsidRPr="005E7F0D">
        <w:rPr>
          <w:sz w:val="28"/>
          <w:szCs w:val="28"/>
        </w:rPr>
        <w:t xml:space="preserve">41 700,52 </w:t>
      </w:r>
      <w:r w:rsidRPr="005E7F0D">
        <w:rPr>
          <w:sz w:val="28"/>
          <w:szCs w:val="28"/>
        </w:rPr>
        <w:t>руб.</w:t>
      </w:r>
    </w:p>
    <w:p w:rsidR="009457E1" w:rsidRPr="009457E1" w:rsidRDefault="009457E1" w:rsidP="009457E1">
      <w:pPr>
        <w:ind w:firstLine="709"/>
        <w:jc w:val="both"/>
        <w:rPr>
          <w:sz w:val="28"/>
          <w:szCs w:val="28"/>
        </w:rPr>
      </w:pPr>
      <w:r w:rsidRPr="009457E1">
        <w:rPr>
          <w:sz w:val="28"/>
          <w:szCs w:val="28"/>
        </w:rPr>
        <w:t xml:space="preserve">Счет 17 «Поступление денежных средств» - </w:t>
      </w:r>
      <w:r>
        <w:rPr>
          <w:sz w:val="28"/>
          <w:szCs w:val="28"/>
        </w:rPr>
        <w:t>87 796,50</w:t>
      </w:r>
      <w:r w:rsidRPr="009457E1">
        <w:rPr>
          <w:sz w:val="28"/>
          <w:szCs w:val="28"/>
        </w:rPr>
        <w:t>руб. перечислено в 2018 году во временное распоряжение</w:t>
      </w:r>
    </w:p>
    <w:p w:rsidR="009457E1" w:rsidRPr="009457E1" w:rsidRDefault="009457E1" w:rsidP="009457E1">
      <w:pPr>
        <w:ind w:firstLine="709"/>
        <w:jc w:val="both"/>
        <w:rPr>
          <w:sz w:val="28"/>
          <w:szCs w:val="28"/>
        </w:rPr>
      </w:pPr>
      <w:r w:rsidRPr="009457E1">
        <w:rPr>
          <w:sz w:val="28"/>
          <w:szCs w:val="28"/>
        </w:rPr>
        <w:t xml:space="preserve">Счет 18 «Выбытия денежных средств» - </w:t>
      </w:r>
      <w:r>
        <w:rPr>
          <w:sz w:val="28"/>
          <w:szCs w:val="28"/>
        </w:rPr>
        <w:t>87 796,50</w:t>
      </w:r>
      <w:r w:rsidRPr="009457E1">
        <w:rPr>
          <w:sz w:val="28"/>
          <w:szCs w:val="28"/>
        </w:rPr>
        <w:t xml:space="preserve">руб. возвращено поставщикам в 2018 году </w:t>
      </w:r>
    </w:p>
    <w:p w:rsidR="00B541B7" w:rsidRDefault="00B541B7" w:rsidP="00B541B7">
      <w:pPr>
        <w:ind w:firstLine="709"/>
        <w:jc w:val="both"/>
        <w:rPr>
          <w:sz w:val="28"/>
          <w:szCs w:val="28"/>
        </w:rPr>
      </w:pPr>
      <w:r w:rsidRPr="005E7F0D">
        <w:rPr>
          <w:sz w:val="28"/>
          <w:szCs w:val="28"/>
        </w:rPr>
        <w:t>Счет 21 «Основные средства в эксплуатации»</w:t>
      </w:r>
      <w:r w:rsidR="00CD737D">
        <w:rPr>
          <w:sz w:val="28"/>
          <w:szCs w:val="28"/>
        </w:rPr>
        <w:t>.</w:t>
      </w:r>
      <w:r w:rsidRPr="005E7F0D">
        <w:rPr>
          <w:sz w:val="28"/>
          <w:szCs w:val="28"/>
        </w:rPr>
        <w:t xml:space="preserve"> На начало года – </w:t>
      </w:r>
      <w:r w:rsidR="005E7F0D" w:rsidRPr="005E7F0D">
        <w:rPr>
          <w:sz w:val="28"/>
          <w:szCs w:val="28"/>
        </w:rPr>
        <w:t>1 306 539,75 руб</w:t>
      </w:r>
      <w:r w:rsidRPr="005E7F0D">
        <w:rPr>
          <w:sz w:val="28"/>
          <w:szCs w:val="28"/>
        </w:rPr>
        <w:t xml:space="preserve">. На конец года – </w:t>
      </w:r>
      <w:r w:rsidR="005E7F0D" w:rsidRPr="005E7F0D">
        <w:rPr>
          <w:sz w:val="28"/>
          <w:szCs w:val="28"/>
        </w:rPr>
        <w:t>1 320 845,75 руб. Поступили</w:t>
      </w:r>
      <w:r w:rsidRPr="005E7F0D">
        <w:rPr>
          <w:sz w:val="28"/>
          <w:szCs w:val="28"/>
        </w:rPr>
        <w:t xml:space="preserve"> основные средства за 201</w:t>
      </w:r>
      <w:r w:rsidR="001A0E1D">
        <w:rPr>
          <w:sz w:val="28"/>
          <w:szCs w:val="28"/>
        </w:rPr>
        <w:t xml:space="preserve">8г. </w:t>
      </w:r>
      <w:r w:rsidRPr="005E7F0D">
        <w:rPr>
          <w:sz w:val="28"/>
          <w:szCs w:val="28"/>
        </w:rPr>
        <w:t xml:space="preserve">стоимость до </w:t>
      </w:r>
      <w:r w:rsidR="005E7F0D" w:rsidRPr="005E7F0D">
        <w:rPr>
          <w:sz w:val="28"/>
          <w:szCs w:val="28"/>
        </w:rPr>
        <w:t xml:space="preserve">10 </w:t>
      </w:r>
      <w:r w:rsidRPr="005E7F0D">
        <w:rPr>
          <w:sz w:val="28"/>
          <w:szCs w:val="28"/>
        </w:rPr>
        <w:t xml:space="preserve">000,00руб. на сумму </w:t>
      </w:r>
      <w:r w:rsidR="005E7F0D" w:rsidRPr="005E7F0D">
        <w:rPr>
          <w:sz w:val="28"/>
          <w:szCs w:val="28"/>
        </w:rPr>
        <w:t xml:space="preserve">14 306,00 </w:t>
      </w:r>
      <w:r w:rsidRPr="005E7F0D">
        <w:rPr>
          <w:sz w:val="28"/>
          <w:szCs w:val="28"/>
        </w:rPr>
        <w:t xml:space="preserve">руб.  </w:t>
      </w:r>
    </w:p>
    <w:p w:rsidR="00CD737D" w:rsidRPr="000A4F6A" w:rsidRDefault="00CD737D" w:rsidP="00CD737D">
      <w:pPr>
        <w:ind w:firstLine="902"/>
        <w:contextualSpacing/>
        <w:jc w:val="both"/>
        <w:rPr>
          <w:sz w:val="28"/>
          <w:szCs w:val="28"/>
        </w:rPr>
      </w:pPr>
      <w:r>
        <w:rPr>
          <w:sz w:val="28"/>
          <w:szCs w:val="28"/>
        </w:rPr>
        <w:t>Счет 26 «</w:t>
      </w:r>
      <w:r w:rsidRPr="00CD737D">
        <w:rPr>
          <w:sz w:val="28"/>
          <w:szCs w:val="28"/>
        </w:rPr>
        <w:t>Имущество, переданное в безвозмездное пользование</w:t>
      </w:r>
      <w:r>
        <w:rPr>
          <w:sz w:val="28"/>
          <w:szCs w:val="28"/>
        </w:rPr>
        <w:t>».</w:t>
      </w:r>
      <w:r w:rsidRPr="00CD737D">
        <w:rPr>
          <w:sz w:val="28"/>
          <w:szCs w:val="28"/>
        </w:rPr>
        <w:t xml:space="preserve"> </w:t>
      </w:r>
      <w:r w:rsidRPr="00F927DD">
        <w:rPr>
          <w:sz w:val="28"/>
          <w:szCs w:val="28"/>
        </w:rPr>
        <w:t xml:space="preserve">На конец года – </w:t>
      </w:r>
      <w:r>
        <w:rPr>
          <w:sz w:val="28"/>
          <w:szCs w:val="28"/>
        </w:rPr>
        <w:t xml:space="preserve">1 679 315,12 </w:t>
      </w:r>
      <w:r w:rsidRPr="00F927DD">
        <w:rPr>
          <w:sz w:val="28"/>
          <w:szCs w:val="28"/>
        </w:rPr>
        <w:t xml:space="preserve">руб. </w:t>
      </w:r>
    </w:p>
    <w:p w:rsidR="00CD737D" w:rsidRDefault="00CD737D" w:rsidP="00DB7B03">
      <w:pPr>
        <w:jc w:val="both"/>
        <w:rPr>
          <w:sz w:val="28"/>
          <w:szCs w:val="28"/>
        </w:rPr>
      </w:pPr>
      <w:r>
        <w:rPr>
          <w:sz w:val="28"/>
          <w:szCs w:val="28"/>
        </w:rPr>
        <w:tab/>
        <w:t>Счет 27 «</w:t>
      </w:r>
      <w:r w:rsidRPr="00CD737D">
        <w:rPr>
          <w:sz w:val="28"/>
          <w:szCs w:val="28"/>
        </w:rPr>
        <w:t>Материальные ценности, выданные в личное пользование работникам (сотрудникам)</w:t>
      </w:r>
      <w:r>
        <w:rPr>
          <w:sz w:val="28"/>
          <w:szCs w:val="28"/>
        </w:rPr>
        <w:t>».</w:t>
      </w:r>
      <w:r w:rsidRPr="00CD737D">
        <w:rPr>
          <w:sz w:val="28"/>
          <w:szCs w:val="28"/>
        </w:rPr>
        <w:t xml:space="preserve"> </w:t>
      </w:r>
      <w:r w:rsidRPr="00F927DD">
        <w:rPr>
          <w:sz w:val="28"/>
          <w:szCs w:val="28"/>
        </w:rPr>
        <w:t xml:space="preserve">На конец года – </w:t>
      </w:r>
      <w:r>
        <w:rPr>
          <w:sz w:val="28"/>
          <w:szCs w:val="28"/>
        </w:rPr>
        <w:t xml:space="preserve">955 771,26 </w:t>
      </w:r>
      <w:r w:rsidRPr="00F927DD">
        <w:rPr>
          <w:sz w:val="28"/>
          <w:szCs w:val="28"/>
        </w:rPr>
        <w:t>руб.</w:t>
      </w:r>
      <w:r>
        <w:rPr>
          <w:sz w:val="28"/>
          <w:szCs w:val="28"/>
        </w:rPr>
        <w:t xml:space="preserve"> </w:t>
      </w:r>
    </w:p>
    <w:p w:rsidR="00DB7B03" w:rsidRPr="00DB7B03" w:rsidRDefault="00DB7B03" w:rsidP="00DB7B03">
      <w:pPr>
        <w:jc w:val="both"/>
        <w:rPr>
          <w:sz w:val="28"/>
          <w:szCs w:val="28"/>
        </w:rPr>
      </w:pPr>
      <w:r>
        <w:rPr>
          <w:sz w:val="28"/>
          <w:szCs w:val="28"/>
        </w:rPr>
        <w:tab/>
      </w:r>
      <w:r w:rsidRPr="00DB7B03">
        <w:rPr>
          <w:sz w:val="28"/>
          <w:szCs w:val="28"/>
        </w:rPr>
        <w:t>Счет 29 «Представленные субсидии на приобретение жилья» в 2018 году не предоставлены документы, подтверждающие приобретение (строительство) жилья на сумму 1 844 635,74 руб.</w:t>
      </w:r>
    </w:p>
    <w:p w:rsidR="00B541B7" w:rsidRPr="00BF1AB6" w:rsidRDefault="00B541B7" w:rsidP="007B00AB">
      <w:pPr>
        <w:ind w:firstLine="902"/>
        <w:jc w:val="both"/>
        <w:rPr>
          <w:color w:val="FF0000"/>
          <w:sz w:val="28"/>
          <w:szCs w:val="28"/>
        </w:rPr>
      </w:pPr>
    </w:p>
    <w:p w:rsidR="000D290A" w:rsidRDefault="005C0746" w:rsidP="008E1DDF">
      <w:pPr>
        <w:contextualSpacing/>
        <w:jc w:val="both"/>
        <w:rPr>
          <w:sz w:val="28"/>
          <w:szCs w:val="28"/>
        </w:rPr>
      </w:pPr>
      <w:r>
        <w:rPr>
          <w:sz w:val="28"/>
          <w:szCs w:val="28"/>
        </w:rPr>
        <w:tab/>
      </w:r>
    </w:p>
    <w:p w:rsidR="003327F3" w:rsidRDefault="004434A0" w:rsidP="008E1DDF">
      <w:pPr>
        <w:pStyle w:val="s1"/>
        <w:spacing w:before="0" w:beforeAutospacing="0" w:after="0" w:afterAutospacing="0"/>
        <w:ind w:firstLine="709"/>
        <w:rPr>
          <w:b/>
          <w:sz w:val="28"/>
          <w:szCs w:val="28"/>
        </w:rPr>
      </w:pPr>
      <w:r w:rsidRPr="00F740F6">
        <w:rPr>
          <w:b/>
          <w:sz w:val="28"/>
          <w:szCs w:val="28"/>
        </w:rPr>
        <w:t>Раздел 5</w:t>
      </w:r>
      <w:r w:rsidR="0086618E" w:rsidRPr="00F740F6">
        <w:rPr>
          <w:b/>
          <w:sz w:val="28"/>
          <w:szCs w:val="28"/>
        </w:rPr>
        <w:t xml:space="preserve">. </w:t>
      </w:r>
      <w:r w:rsidRPr="00F740F6">
        <w:rPr>
          <w:b/>
          <w:sz w:val="28"/>
          <w:szCs w:val="28"/>
        </w:rPr>
        <w:t xml:space="preserve"> Прочие вопросы деятельности субъекта отчетности</w:t>
      </w:r>
    </w:p>
    <w:p w:rsidR="00B531B1" w:rsidRDefault="00835CA0" w:rsidP="008E1DDF">
      <w:pPr>
        <w:contextualSpacing/>
        <w:jc w:val="both"/>
        <w:rPr>
          <w:b/>
          <w:color w:val="FF0000"/>
          <w:sz w:val="28"/>
          <w:szCs w:val="28"/>
        </w:rPr>
      </w:pPr>
      <w:r w:rsidRPr="005B1DED">
        <w:rPr>
          <w:sz w:val="28"/>
          <w:szCs w:val="28"/>
        </w:rPr>
        <w:tab/>
      </w:r>
    </w:p>
    <w:p w:rsidR="00B531B1" w:rsidRPr="00B531B1" w:rsidRDefault="00B531B1" w:rsidP="00B531B1">
      <w:pPr>
        <w:ind w:firstLine="360"/>
        <w:jc w:val="center"/>
        <w:rPr>
          <w:b/>
          <w:sz w:val="28"/>
          <w:szCs w:val="28"/>
        </w:rPr>
      </w:pPr>
      <w:r w:rsidRPr="00B531B1">
        <w:rPr>
          <w:b/>
          <w:sz w:val="28"/>
          <w:szCs w:val="28"/>
        </w:rPr>
        <w:t>Сведения об особенностях ведения бюджетного учета</w:t>
      </w:r>
    </w:p>
    <w:p w:rsidR="00B531B1" w:rsidRDefault="00B531B1" w:rsidP="00B531B1">
      <w:pPr>
        <w:ind w:firstLine="360"/>
        <w:jc w:val="both"/>
        <w:rPr>
          <w:sz w:val="28"/>
          <w:szCs w:val="28"/>
        </w:rPr>
      </w:pPr>
    </w:p>
    <w:p w:rsidR="00B531B1" w:rsidRPr="00B531B1" w:rsidRDefault="00B531B1" w:rsidP="00B531B1">
      <w:pPr>
        <w:ind w:firstLine="360"/>
        <w:jc w:val="both"/>
        <w:rPr>
          <w:sz w:val="28"/>
          <w:szCs w:val="28"/>
        </w:rPr>
      </w:pPr>
      <w:r w:rsidRPr="00B531B1">
        <w:rPr>
          <w:sz w:val="28"/>
          <w:szCs w:val="28"/>
        </w:rPr>
        <w:t xml:space="preserve">Во исполнение СГС «Основные средства», СГС «Аренда»,                                       СГС «Концептуальные основы бухгалтерского учета и отчетности организаций государственного сектора»  внесены изменения в Учетную политику. </w:t>
      </w:r>
      <w:proofErr w:type="gramStart"/>
      <w:r w:rsidRPr="00B531B1">
        <w:rPr>
          <w:sz w:val="28"/>
          <w:szCs w:val="28"/>
        </w:rPr>
        <w:t>С учетом положений СГС «Основные средства» объекты недвижимости, учтенные до 01.01.2018 на счете 0 101 13 000 «Сооружения - недвижимое имущество учреждения» переведены на учет по счету  0 101 12 000 «Нежилые помещения (здания и сооружения) – недвижимое имущество учреждения», объекты, учтенные в 2017 году на счете 101.33 «Сооружения – иное движимое имущество учреждения» перенесены на счет 101.38 «Прочие основные средства – иное движимое</w:t>
      </w:r>
      <w:proofErr w:type="gramEnd"/>
      <w:r w:rsidRPr="00B531B1">
        <w:rPr>
          <w:sz w:val="28"/>
          <w:szCs w:val="28"/>
        </w:rPr>
        <w:t xml:space="preserve"> имущество учреждения», соответственно перенесена амортизация. С 01.01.2018 в соответствии с пунктом 39 СГС «Основные средства» основные средства стоимостью до 10 000 руб. включительно, списываются с балансового учета с одновременным отражением объекта основных средств на </w:t>
      </w:r>
      <w:proofErr w:type="spellStart"/>
      <w:r w:rsidRPr="00B531B1">
        <w:rPr>
          <w:sz w:val="28"/>
          <w:szCs w:val="28"/>
        </w:rPr>
        <w:t>забалансовом</w:t>
      </w:r>
      <w:proofErr w:type="spellEnd"/>
      <w:r w:rsidRPr="00B531B1">
        <w:rPr>
          <w:sz w:val="28"/>
          <w:szCs w:val="28"/>
        </w:rPr>
        <w:t xml:space="preserve"> счете 21. С 01.01.2018  на объекты основные средства стоимостью от 10 000 до 100 000 рублей амортизация начисляется в размере 100% первоначальной стоимости при выдаче его в эксплуатацию. С 01.01.2018 на объект основных сре</w:t>
      </w:r>
      <w:proofErr w:type="gramStart"/>
      <w:r w:rsidRPr="00B531B1">
        <w:rPr>
          <w:sz w:val="28"/>
          <w:szCs w:val="28"/>
        </w:rPr>
        <w:t>дств св</w:t>
      </w:r>
      <w:proofErr w:type="gramEnd"/>
      <w:r w:rsidRPr="00B531B1">
        <w:rPr>
          <w:sz w:val="28"/>
          <w:szCs w:val="28"/>
        </w:rPr>
        <w:t xml:space="preserve">ыше 100 000 рублей амортизация начисляется в соответствии с </w:t>
      </w:r>
      <w:r w:rsidRPr="00B531B1">
        <w:rPr>
          <w:sz w:val="28"/>
          <w:szCs w:val="28"/>
        </w:rPr>
        <w:lastRenderedPageBreak/>
        <w:t xml:space="preserve">рассчитанными нормами амортизации. В учетной политике раскрыт порядок организации </w:t>
      </w:r>
      <w:proofErr w:type="gramStart"/>
      <w:r w:rsidRPr="00B531B1">
        <w:rPr>
          <w:sz w:val="28"/>
          <w:szCs w:val="28"/>
        </w:rPr>
        <w:t>учета</w:t>
      </w:r>
      <w:proofErr w:type="gramEnd"/>
      <w:r w:rsidRPr="00B531B1">
        <w:rPr>
          <w:sz w:val="28"/>
          <w:szCs w:val="28"/>
        </w:rPr>
        <w:t xml:space="preserve"> и начисления амортизации структурной части объекта. Амортизация начисляется линейным способом. На структурные части объекта основных средств начисляется амортизация отдельно от амортизации  иных частей, составляющих совместно со структурными частями объекта основных средств единый объект имущества (единый объект основных средств). С 01.01.2018 объекты основных </w:t>
      </w:r>
      <w:proofErr w:type="gramStart"/>
      <w:r w:rsidRPr="00B531B1">
        <w:rPr>
          <w:sz w:val="28"/>
          <w:szCs w:val="28"/>
        </w:rPr>
        <w:t>средств</w:t>
      </w:r>
      <w:proofErr w:type="gramEnd"/>
      <w:r w:rsidRPr="00B531B1">
        <w:rPr>
          <w:sz w:val="28"/>
          <w:szCs w:val="28"/>
        </w:rPr>
        <w:t xml:space="preserve"> в отношении которых комиссией по поступлению и выбытию активов установлена невозможность  (неэффективность) получения экономических выгод и полезного потенциала, и в отношении которых в дальнейшем не предусматривается получение экономических выгод, переведены на </w:t>
      </w:r>
      <w:proofErr w:type="spellStart"/>
      <w:r w:rsidRPr="00B531B1">
        <w:rPr>
          <w:sz w:val="28"/>
          <w:szCs w:val="28"/>
        </w:rPr>
        <w:t>забалансовый</w:t>
      </w:r>
      <w:proofErr w:type="spellEnd"/>
      <w:r w:rsidRPr="00B531B1">
        <w:rPr>
          <w:sz w:val="28"/>
          <w:szCs w:val="28"/>
        </w:rPr>
        <w:t xml:space="preserve"> учет на счете 02 «Материальные ценности, принятые на хранение». Движение денежных средств во временном распоряжении отражается на </w:t>
      </w:r>
      <w:proofErr w:type="spellStart"/>
      <w:r w:rsidRPr="00B531B1">
        <w:rPr>
          <w:sz w:val="28"/>
          <w:szCs w:val="28"/>
        </w:rPr>
        <w:t>забалансовых</w:t>
      </w:r>
      <w:proofErr w:type="spellEnd"/>
      <w:r w:rsidRPr="00B531B1">
        <w:rPr>
          <w:sz w:val="28"/>
          <w:szCs w:val="28"/>
        </w:rPr>
        <w:t xml:space="preserve"> счетах: 17 «Поступление денежных средств»,                               18 «Выбытия денежных средств». В бухгалтерском учете Главного управления отражены расходы, начисленные учреждением в отчетном периоде, но относящиеся к будущим отчетным периодам. По состоянию </w:t>
      </w:r>
      <w:r w:rsidR="00A447B1">
        <w:rPr>
          <w:sz w:val="28"/>
          <w:szCs w:val="28"/>
        </w:rPr>
        <w:t xml:space="preserve">на </w:t>
      </w:r>
      <w:r w:rsidRPr="00B531B1">
        <w:rPr>
          <w:sz w:val="28"/>
          <w:szCs w:val="28"/>
        </w:rPr>
        <w:t>конец текущего отчетного  периода начислены резервы предстоящей оплаты отпусков за фактически отработанное время, включая платежи на социальное страхование сотрудников учреждения.</w:t>
      </w:r>
    </w:p>
    <w:p w:rsidR="00B531B1" w:rsidRPr="00B531B1" w:rsidRDefault="00B531B1" w:rsidP="00B531B1">
      <w:pPr>
        <w:ind w:firstLine="360"/>
        <w:jc w:val="both"/>
        <w:rPr>
          <w:sz w:val="28"/>
          <w:szCs w:val="28"/>
        </w:rPr>
      </w:pPr>
      <w:r w:rsidRPr="00B531B1">
        <w:rPr>
          <w:sz w:val="28"/>
          <w:szCs w:val="28"/>
        </w:rPr>
        <w:t>Требования СГС «Концептуальные основы бухгалтерского учета и отчетности организаций государственного сектора» выполняются в полном объеме.</w:t>
      </w:r>
    </w:p>
    <w:p w:rsidR="00B531B1" w:rsidRPr="00B531B1" w:rsidRDefault="00B531B1" w:rsidP="00B531B1">
      <w:pPr>
        <w:ind w:firstLine="360"/>
        <w:jc w:val="both"/>
        <w:rPr>
          <w:sz w:val="28"/>
          <w:szCs w:val="28"/>
        </w:rPr>
      </w:pPr>
      <w:r w:rsidRPr="00B531B1">
        <w:rPr>
          <w:sz w:val="28"/>
          <w:szCs w:val="28"/>
        </w:rPr>
        <w:t xml:space="preserve">Списание материальных запасов осуществляется по средней стоимости, </w:t>
      </w:r>
      <w:proofErr w:type="gramStart"/>
      <w:r w:rsidRPr="00B531B1">
        <w:rPr>
          <w:sz w:val="28"/>
          <w:szCs w:val="28"/>
        </w:rPr>
        <w:t>согласно</w:t>
      </w:r>
      <w:proofErr w:type="gramEnd"/>
      <w:r w:rsidRPr="00B531B1">
        <w:rPr>
          <w:sz w:val="28"/>
          <w:szCs w:val="28"/>
        </w:rPr>
        <w:t xml:space="preserve"> Учетной политики.</w:t>
      </w:r>
    </w:p>
    <w:p w:rsidR="00B531B1" w:rsidRPr="00B531B1" w:rsidRDefault="00B531B1" w:rsidP="00B531B1">
      <w:pPr>
        <w:ind w:firstLine="360"/>
        <w:jc w:val="both"/>
        <w:rPr>
          <w:sz w:val="28"/>
          <w:szCs w:val="28"/>
        </w:rPr>
      </w:pPr>
      <w:r w:rsidRPr="00B531B1">
        <w:rPr>
          <w:sz w:val="28"/>
          <w:szCs w:val="28"/>
        </w:rPr>
        <w:t>Подотчетные суммы</w:t>
      </w:r>
      <w:r w:rsidRPr="00B531B1">
        <w:rPr>
          <w:sz w:val="28"/>
          <w:szCs w:val="28"/>
        </w:rPr>
        <w:tab/>
        <w:t>120812000.</w:t>
      </w:r>
      <w:r w:rsidRPr="00B531B1">
        <w:rPr>
          <w:sz w:val="28"/>
          <w:szCs w:val="28"/>
        </w:rPr>
        <w:tab/>
      </w:r>
      <w:r w:rsidRPr="00B531B1">
        <w:rPr>
          <w:sz w:val="28"/>
          <w:szCs w:val="28"/>
        </w:rPr>
        <w:tab/>
        <w:t>Командировочные расходы (суточные) выдаются под отчет из расчета 100,00 руб.\</w:t>
      </w:r>
      <w:proofErr w:type="spellStart"/>
      <w:r w:rsidRPr="00B531B1">
        <w:rPr>
          <w:sz w:val="28"/>
          <w:szCs w:val="28"/>
        </w:rPr>
        <w:t>сут</w:t>
      </w:r>
      <w:proofErr w:type="spellEnd"/>
      <w:r w:rsidRPr="00B531B1">
        <w:rPr>
          <w:sz w:val="28"/>
          <w:szCs w:val="28"/>
        </w:rPr>
        <w:t>. - ФГГС, 300,00 руб.\</w:t>
      </w:r>
      <w:proofErr w:type="spellStart"/>
      <w:r w:rsidRPr="00B531B1">
        <w:rPr>
          <w:sz w:val="28"/>
          <w:szCs w:val="28"/>
        </w:rPr>
        <w:t>сут</w:t>
      </w:r>
      <w:proofErr w:type="spellEnd"/>
      <w:r w:rsidRPr="00B531B1">
        <w:rPr>
          <w:sz w:val="28"/>
          <w:szCs w:val="28"/>
        </w:rPr>
        <w:t>. - военнослужащих и сотрудников, работников ФПС (при наличии экономии), - Указ Президента № 813, ППРФ № 749, № 729, пр. МЧС № 3 от 2008г. Используется командировочное удостоверение для подтверждения пребывания в месте командировки – Учетная политика пр. № 483 от 29.12.2017.</w:t>
      </w:r>
    </w:p>
    <w:p w:rsidR="00B531B1" w:rsidRPr="00B531B1" w:rsidRDefault="00B531B1" w:rsidP="00B531B1">
      <w:pPr>
        <w:ind w:firstLine="360"/>
        <w:jc w:val="both"/>
        <w:rPr>
          <w:sz w:val="28"/>
          <w:szCs w:val="28"/>
        </w:rPr>
      </w:pPr>
      <w:r w:rsidRPr="00B531B1">
        <w:rPr>
          <w:sz w:val="28"/>
          <w:szCs w:val="28"/>
        </w:rPr>
        <w:t xml:space="preserve">Непроизведенные активы учитываются на счете 10311000 при наличии Свидетельства о регистрации права бессрочного пользования. Стоимость определяется по кадастровым справкам из </w:t>
      </w:r>
      <w:proofErr w:type="spellStart"/>
      <w:r w:rsidRPr="00B531B1">
        <w:rPr>
          <w:sz w:val="28"/>
          <w:szCs w:val="28"/>
        </w:rPr>
        <w:t>Росреестра</w:t>
      </w:r>
      <w:proofErr w:type="spellEnd"/>
      <w:r w:rsidRPr="00B531B1">
        <w:rPr>
          <w:sz w:val="28"/>
          <w:szCs w:val="28"/>
        </w:rPr>
        <w:t xml:space="preserve"> в соответствии с постановлением Правительства РФ № 447, Учетной политики пр. 483 от 29.12.2017.</w:t>
      </w:r>
    </w:p>
    <w:p w:rsidR="00B531B1" w:rsidRPr="00B531B1" w:rsidRDefault="00B531B1" w:rsidP="00B531B1">
      <w:pPr>
        <w:ind w:firstLine="360"/>
        <w:jc w:val="both"/>
        <w:rPr>
          <w:sz w:val="28"/>
          <w:szCs w:val="28"/>
        </w:rPr>
      </w:pPr>
      <w:r w:rsidRPr="00B531B1">
        <w:rPr>
          <w:sz w:val="28"/>
          <w:szCs w:val="28"/>
        </w:rPr>
        <w:t xml:space="preserve">Обязательства 150211000. </w:t>
      </w:r>
      <w:r w:rsidRPr="00B531B1">
        <w:rPr>
          <w:sz w:val="28"/>
          <w:szCs w:val="28"/>
        </w:rPr>
        <w:tab/>
        <w:t>Принятие бюджетных обязательств по денежному довольствию и заработной плате в размере доведенных ЛБО. Учетная политика пр. № 483 от 29.12.2017.</w:t>
      </w:r>
    </w:p>
    <w:p w:rsidR="00B531B1" w:rsidRPr="00B531B1" w:rsidRDefault="00B531B1" w:rsidP="00B531B1">
      <w:pPr>
        <w:ind w:firstLine="360"/>
        <w:jc w:val="both"/>
        <w:rPr>
          <w:sz w:val="28"/>
          <w:szCs w:val="28"/>
        </w:rPr>
      </w:pPr>
      <w:r w:rsidRPr="00B531B1">
        <w:rPr>
          <w:sz w:val="28"/>
          <w:szCs w:val="28"/>
        </w:rPr>
        <w:t>Обязательства</w:t>
      </w:r>
      <w:r w:rsidRPr="00B531B1">
        <w:rPr>
          <w:sz w:val="28"/>
          <w:szCs w:val="28"/>
        </w:rPr>
        <w:tab/>
        <w:t>50212000. Принятие денежных обязательств по денежному довольствию, заработной плате и социальным выплатам в размере ежемесячных начислений по расчету - Учетная политика пр. № 483 от 29.12.2017.</w:t>
      </w:r>
    </w:p>
    <w:p w:rsidR="00B531B1" w:rsidRDefault="00B531B1" w:rsidP="0097203F">
      <w:pPr>
        <w:ind w:firstLine="360"/>
        <w:jc w:val="center"/>
        <w:rPr>
          <w:b/>
          <w:sz w:val="28"/>
          <w:szCs w:val="28"/>
        </w:rPr>
      </w:pPr>
    </w:p>
    <w:p w:rsidR="00B31256" w:rsidRPr="00D0741D" w:rsidRDefault="00B31256" w:rsidP="00525778">
      <w:pPr>
        <w:tabs>
          <w:tab w:val="left" w:pos="426"/>
        </w:tabs>
        <w:jc w:val="both"/>
        <w:outlineLvl w:val="0"/>
        <w:rPr>
          <w:sz w:val="28"/>
          <w:szCs w:val="28"/>
        </w:rPr>
      </w:pPr>
      <w:bookmarkStart w:id="0" w:name="_GoBack"/>
      <w:bookmarkEnd w:id="0"/>
    </w:p>
    <w:p w:rsidR="00B531B1" w:rsidRPr="00B531B1" w:rsidRDefault="00B531B1" w:rsidP="00B531B1">
      <w:pPr>
        <w:widowControl w:val="0"/>
        <w:autoSpaceDE w:val="0"/>
        <w:autoSpaceDN w:val="0"/>
        <w:adjustRightInd w:val="0"/>
        <w:ind w:left="-142" w:firstLine="708"/>
        <w:jc w:val="center"/>
        <w:rPr>
          <w:b/>
          <w:sz w:val="28"/>
          <w:szCs w:val="28"/>
        </w:rPr>
      </w:pPr>
      <w:r w:rsidRPr="00B531B1">
        <w:rPr>
          <w:b/>
          <w:sz w:val="28"/>
          <w:szCs w:val="28"/>
        </w:rPr>
        <w:t>Сведения о проведении инвентаризаций</w:t>
      </w:r>
    </w:p>
    <w:p w:rsidR="00B531B1" w:rsidRPr="00B531B1" w:rsidRDefault="00B531B1" w:rsidP="00B531B1">
      <w:pPr>
        <w:widowControl w:val="0"/>
        <w:autoSpaceDE w:val="0"/>
        <w:autoSpaceDN w:val="0"/>
        <w:adjustRightInd w:val="0"/>
        <w:ind w:left="-142" w:firstLine="708"/>
        <w:jc w:val="center"/>
        <w:rPr>
          <w:b/>
          <w:sz w:val="28"/>
          <w:szCs w:val="28"/>
        </w:rPr>
      </w:pPr>
    </w:p>
    <w:p w:rsidR="00B531B1" w:rsidRPr="00B531B1" w:rsidRDefault="00B531B1" w:rsidP="00B531B1">
      <w:pPr>
        <w:widowControl w:val="0"/>
        <w:autoSpaceDE w:val="0"/>
        <w:autoSpaceDN w:val="0"/>
        <w:adjustRightInd w:val="0"/>
        <w:ind w:left="-142" w:firstLine="708"/>
        <w:jc w:val="both"/>
        <w:rPr>
          <w:sz w:val="28"/>
          <w:szCs w:val="28"/>
        </w:rPr>
      </w:pPr>
      <w:r w:rsidRPr="00B531B1">
        <w:rPr>
          <w:sz w:val="28"/>
          <w:szCs w:val="28"/>
        </w:rPr>
        <w:t>Во исполнение приказа МЧС России от 05.02.2018г. №39 «О реализации Постановления Правительства Российской Федерации от 9 декабря 2017г. №1496 «О мерах по обеспечению исполнения федерального бюджета» в 2018 году» были проведены</w:t>
      </w:r>
      <w:r w:rsidR="00A447B1">
        <w:rPr>
          <w:sz w:val="28"/>
          <w:szCs w:val="28"/>
        </w:rPr>
        <w:t xml:space="preserve"> ежемесячные инвентаризации кассы,</w:t>
      </w:r>
      <w:r w:rsidRPr="00B531B1">
        <w:rPr>
          <w:sz w:val="28"/>
          <w:szCs w:val="28"/>
        </w:rPr>
        <w:t xml:space="preserve"> ежеквартальные инвентаризации</w:t>
      </w:r>
      <w:r w:rsidR="00A447B1">
        <w:rPr>
          <w:sz w:val="28"/>
          <w:szCs w:val="28"/>
        </w:rPr>
        <w:t xml:space="preserve"> </w:t>
      </w:r>
      <w:r w:rsidR="00A447B1">
        <w:rPr>
          <w:sz w:val="28"/>
          <w:szCs w:val="28"/>
        </w:rPr>
        <w:lastRenderedPageBreak/>
        <w:t>по расчетам</w:t>
      </w:r>
      <w:r w:rsidRPr="00B531B1">
        <w:rPr>
          <w:sz w:val="28"/>
          <w:szCs w:val="28"/>
        </w:rPr>
        <w:t xml:space="preserve"> и годовая инвентаризация.  Просроченной дебиторской и кредиторской задолженности не выявлено. Имеющаяся кредиторская задолженность носит текущий характер. Расхождений с бухгалтерским учетом не выявлено. Расхождения по результатам инвентаризации, проведенной в целях подтверждения показателей годовой бюджетной отчетности, отсутствуют. Излишки и недостачи отсутствуют.</w:t>
      </w:r>
    </w:p>
    <w:p w:rsidR="00B531B1" w:rsidRPr="00B531B1" w:rsidRDefault="00B531B1" w:rsidP="00B531B1">
      <w:pPr>
        <w:widowControl w:val="0"/>
        <w:autoSpaceDE w:val="0"/>
        <w:autoSpaceDN w:val="0"/>
        <w:adjustRightInd w:val="0"/>
        <w:ind w:left="-142" w:firstLine="708"/>
        <w:jc w:val="both"/>
        <w:rPr>
          <w:sz w:val="28"/>
          <w:szCs w:val="28"/>
        </w:rPr>
      </w:pPr>
      <w:r w:rsidRPr="00B531B1">
        <w:rPr>
          <w:sz w:val="28"/>
          <w:szCs w:val="28"/>
        </w:rPr>
        <w:t>Главное управление МЧС России по Псковской об</w:t>
      </w:r>
      <w:r w:rsidR="008E1DDF">
        <w:rPr>
          <w:sz w:val="28"/>
          <w:szCs w:val="28"/>
        </w:rPr>
        <w:t xml:space="preserve">ласти сообщает, что за 2018 </w:t>
      </w:r>
      <w:r w:rsidRPr="00B531B1">
        <w:rPr>
          <w:sz w:val="28"/>
          <w:szCs w:val="28"/>
        </w:rPr>
        <w:t>года утраты (выдачи дубликатов) денежных аттестатов военнослужащих и бланков удостоверений «Ветеранов военной службы» не было.</w:t>
      </w:r>
    </w:p>
    <w:p w:rsidR="00ED629D" w:rsidRDefault="00ED629D" w:rsidP="00ED629D"/>
    <w:p w:rsidR="00044E35" w:rsidRPr="005E0288" w:rsidRDefault="00044E35" w:rsidP="00ED629D"/>
    <w:p w:rsidR="009606B4" w:rsidRPr="00BF1AB6" w:rsidRDefault="009606B4" w:rsidP="00B531B1">
      <w:pPr>
        <w:jc w:val="both"/>
        <w:rPr>
          <w:color w:val="FF0000"/>
          <w:sz w:val="28"/>
        </w:rPr>
      </w:pPr>
    </w:p>
    <w:sectPr w:rsidR="009606B4" w:rsidRPr="00BF1AB6" w:rsidSect="00827EC1">
      <w:pgSz w:w="11906" w:h="16838" w:code="9"/>
      <w:pgMar w:top="851" w:right="567"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AC5" w:rsidRDefault="003A7AC5" w:rsidP="00821692">
      <w:r>
        <w:separator/>
      </w:r>
    </w:p>
  </w:endnote>
  <w:endnote w:type="continuationSeparator" w:id="0">
    <w:p w:rsidR="003A7AC5" w:rsidRDefault="003A7AC5" w:rsidP="0082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AC5" w:rsidRDefault="003A7AC5" w:rsidP="00821692">
      <w:r>
        <w:separator/>
      </w:r>
    </w:p>
  </w:footnote>
  <w:footnote w:type="continuationSeparator" w:id="0">
    <w:p w:rsidR="003A7AC5" w:rsidRDefault="003A7AC5" w:rsidP="00821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43DE"/>
    <w:multiLevelType w:val="hybridMultilevel"/>
    <w:tmpl w:val="E1AE7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6016F2"/>
    <w:multiLevelType w:val="hybridMultilevel"/>
    <w:tmpl w:val="D53AD2CE"/>
    <w:lvl w:ilvl="0" w:tplc="DE9C85F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B62F8C"/>
    <w:multiLevelType w:val="hybridMultilevel"/>
    <w:tmpl w:val="8B7CB2F2"/>
    <w:lvl w:ilvl="0" w:tplc="3C6C77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6E1"/>
    <w:rsid w:val="00003B29"/>
    <w:rsid w:val="00003E6F"/>
    <w:rsid w:val="000041BB"/>
    <w:rsid w:val="000042DA"/>
    <w:rsid w:val="00004DD0"/>
    <w:rsid w:val="00006077"/>
    <w:rsid w:val="00006632"/>
    <w:rsid w:val="00006BB8"/>
    <w:rsid w:val="00006F1D"/>
    <w:rsid w:val="00007264"/>
    <w:rsid w:val="00007D54"/>
    <w:rsid w:val="00010352"/>
    <w:rsid w:val="0001146F"/>
    <w:rsid w:val="00012A30"/>
    <w:rsid w:val="00013C39"/>
    <w:rsid w:val="00014C9D"/>
    <w:rsid w:val="00017258"/>
    <w:rsid w:val="00017670"/>
    <w:rsid w:val="00020B7A"/>
    <w:rsid w:val="000224CD"/>
    <w:rsid w:val="00022EAA"/>
    <w:rsid w:val="000234DC"/>
    <w:rsid w:val="00024115"/>
    <w:rsid w:val="000241D9"/>
    <w:rsid w:val="00027408"/>
    <w:rsid w:val="0002797E"/>
    <w:rsid w:val="00027DBB"/>
    <w:rsid w:val="00027E57"/>
    <w:rsid w:val="00031AD6"/>
    <w:rsid w:val="00031F78"/>
    <w:rsid w:val="00034C24"/>
    <w:rsid w:val="000369B5"/>
    <w:rsid w:val="00036B1F"/>
    <w:rsid w:val="000374D1"/>
    <w:rsid w:val="00037A09"/>
    <w:rsid w:val="00041B1A"/>
    <w:rsid w:val="00043695"/>
    <w:rsid w:val="00044319"/>
    <w:rsid w:val="00044BBE"/>
    <w:rsid w:val="00044E35"/>
    <w:rsid w:val="000454A5"/>
    <w:rsid w:val="000464B7"/>
    <w:rsid w:val="00046642"/>
    <w:rsid w:val="00046998"/>
    <w:rsid w:val="00047049"/>
    <w:rsid w:val="000475E2"/>
    <w:rsid w:val="000509D9"/>
    <w:rsid w:val="000548A7"/>
    <w:rsid w:val="00054A4C"/>
    <w:rsid w:val="00054B7D"/>
    <w:rsid w:val="00057E2B"/>
    <w:rsid w:val="00062FD5"/>
    <w:rsid w:val="000635E8"/>
    <w:rsid w:val="00063E06"/>
    <w:rsid w:val="00065715"/>
    <w:rsid w:val="00066A54"/>
    <w:rsid w:val="00066B3A"/>
    <w:rsid w:val="00067451"/>
    <w:rsid w:val="000700C5"/>
    <w:rsid w:val="00070118"/>
    <w:rsid w:val="0007202B"/>
    <w:rsid w:val="0007247C"/>
    <w:rsid w:val="00072810"/>
    <w:rsid w:val="00073A94"/>
    <w:rsid w:val="00075961"/>
    <w:rsid w:val="00076A19"/>
    <w:rsid w:val="0008178E"/>
    <w:rsid w:val="00082924"/>
    <w:rsid w:val="0008446C"/>
    <w:rsid w:val="00085543"/>
    <w:rsid w:val="000875C2"/>
    <w:rsid w:val="000917F5"/>
    <w:rsid w:val="0009337B"/>
    <w:rsid w:val="000942EE"/>
    <w:rsid w:val="00094E59"/>
    <w:rsid w:val="000952C7"/>
    <w:rsid w:val="000952FD"/>
    <w:rsid w:val="000965F5"/>
    <w:rsid w:val="000977A2"/>
    <w:rsid w:val="000A039B"/>
    <w:rsid w:val="000A0979"/>
    <w:rsid w:val="000A1C00"/>
    <w:rsid w:val="000A2E3E"/>
    <w:rsid w:val="000A4011"/>
    <w:rsid w:val="000A6B79"/>
    <w:rsid w:val="000B1F90"/>
    <w:rsid w:val="000B204B"/>
    <w:rsid w:val="000B3D56"/>
    <w:rsid w:val="000B45E0"/>
    <w:rsid w:val="000B5451"/>
    <w:rsid w:val="000C0814"/>
    <w:rsid w:val="000C1C76"/>
    <w:rsid w:val="000C1D53"/>
    <w:rsid w:val="000C31A9"/>
    <w:rsid w:val="000C48EC"/>
    <w:rsid w:val="000C5B55"/>
    <w:rsid w:val="000C7B11"/>
    <w:rsid w:val="000D00B0"/>
    <w:rsid w:val="000D217C"/>
    <w:rsid w:val="000D2415"/>
    <w:rsid w:val="000D290A"/>
    <w:rsid w:val="000D39C6"/>
    <w:rsid w:val="000E0D08"/>
    <w:rsid w:val="000E1A5C"/>
    <w:rsid w:val="000E2FCF"/>
    <w:rsid w:val="000E5396"/>
    <w:rsid w:val="000E53AB"/>
    <w:rsid w:val="000E61E2"/>
    <w:rsid w:val="000F00BC"/>
    <w:rsid w:val="000F22DB"/>
    <w:rsid w:val="000F2BF5"/>
    <w:rsid w:val="000F5A96"/>
    <w:rsid w:val="000F7D6D"/>
    <w:rsid w:val="00100715"/>
    <w:rsid w:val="00102097"/>
    <w:rsid w:val="00103662"/>
    <w:rsid w:val="0010391D"/>
    <w:rsid w:val="00103E34"/>
    <w:rsid w:val="00107AAF"/>
    <w:rsid w:val="001124B2"/>
    <w:rsid w:val="00114ABB"/>
    <w:rsid w:val="001154FD"/>
    <w:rsid w:val="00115EF8"/>
    <w:rsid w:val="001204ED"/>
    <w:rsid w:val="00123E9F"/>
    <w:rsid w:val="001278BB"/>
    <w:rsid w:val="00130019"/>
    <w:rsid w:val="00130646"/>
    <w:rsid w:val="00130775"/>
    <w:rsid w:val="001312EF"/>
    <w:rsid w:val="00132B20"/>
    <w:rsid w:val="00137C85"/>
    <w:rsid w:val="0014064D"/>
    <w:rsid w:val="001418AC"/>
    <w:rsid w:val="00142FBF"/>
    <w:rsid w:val="001434B7"/>
    <w:rsid w:val="0014430C"/>
    <w:rsid w:val="00144962"/>
    <w:rsid w:val="001456B3"/>
    <w:rsid w:val="001465A9"/>
    <w:rsid w:val="00147D79"/>
    <w:rsid w:val="001506E1"/>
    <w:rsid w:val="00152822"/>
    <w:rsid w:val="00152C77"/>
    <w:rsid w:val="001533E4"/>
    <w:rsid w:val="00154AE3"/>
    <w:rsid w:val="00156CEC"/>
    <w:rsid w:val="001573B3"/>
    <w:rsid w:val="0016115B"/>
    <w:rsid w:val="001624CD"/>
    <w:rsid w:val="00163743"/>
    <w:rsid w:val="001639B4"/>
    <w:rsid w:val="00164A8F"/>
    <w:rsid w:val="0016540B"/>
    <w:rsid w:val="00171C44"/>
    <w:rsid w:val="00172894"/>
    <w:rsid w:val="00174941"/>
    <w:rsid w:val="00175445"/>
    <w:rsid w:val="00175B9C"/>
    <w:rsid w:val="00176993"/>
    <w:rsid w:val="00180977"/>
    <w:rsid w:val="0018115E"/>
    <w:rsid w:val="00184381"/>
    <w:rsid w:val="001904E7"/>
    <w:rsid w:val="00190611"/>
    <w:rsid w:val="00190F04"/>
    <w:rsid w:val="00193EF0"/>
    <w:rsid w:val="001953C2"/>
    <w:rsid w:val="00197A9C"/>
    <w:rsid w:val="00197C06"/>
    <w:rsid w:val="00197DE8"/>
    <w:rsid w:val="001A02A9"/>
    <w:rsid w:val="001A0655"/>
    <w:rsid w:val="001A0E1D"/>
    <w:rsid w:val="001A14E3"/>
    <w:rsid w:val="001A1A47"/>
    <w:rsid w:val="001A29C8"/>
    <w:rsid w:val="001A36FB"/>
    <w:rsid w:val="001A72EE"/>
    <w:rsid w:val="001B31D5"/>
    <w:rsid w:val="001B4028"/>
    <w:rsid w:val="001B4AD5"/>
    <w:rsid w:val="001B62B8"/>
    <w:rsid w:val="001B7395"/>
    <w:rsid w:val="001C0369"/>
    <w:rsid w:val="001C0AE4"/>
    <w:rsid w:val="001C176F"/>
    <w:rsid w:val="001C30CA"/>
    <w:rsid w:val="001C577B"/>
    <w:rsid w:val="001C5B2A"/>
    <w:rsid w:val="001C66C2"/>
    <w:rsid w:val="001D08A4"/>
    <w:rsid w:val="001D08DE"/>
    <w:rsid w:val="001D0CCF"/>
    <w:rsid w:val="001D11D4"/>
    <w:rsid w:val="001D1796"/>
    <w:rsid w:val="001D17DF"/>
    <w:rsid w:val="001D1973"/>
    <w:rsid w:val="001D1F40"/>
    <w:rsid w:val="001D4BA9"/>
    <w:rsid w:val="001D5187"/>
    <w:rsid w:val="001D61CB"/>
    <w:rsid w:val="001E12D6"/>
    <w:rsid w:val="001E2BE5"/>
    <w:rsid w:val="001E3E1A"/>
    <w:rsid w:val="001E694C"/>
    <w:rsid w:val="001F0CA7"/>
    <w:rsid w:val="001F37EA"/>
    <w:rsid w:val="001F4638"/>
    <w:rsid w:val="001F4FB1"/>
    <w:rsid w:val="001F68BF"/>
    <w:rsid w:val="001F6CFE"/>
    <w:rsid w:val="001F7047"/>
    <w:rsid w:val="001F73A3"/>
    <w:rsid w:val="001F7628"/>
    <w:rsid w:val="001F7DA2"/>
    <w:rsid w:val="0020055A"/>
    <w:rsid w:val="00200C80"/>
    <w:rsid w:val="00203B48"/>
    <w:rsid w:val="00204248"/>
    <w:rsid w:val="00207D63"/>
    <w:rsid w:val="00210735"/>
    <w:rsid w:val="002110BD"/>
    <w:rsid w:val="002119E5"/>
    <w:rsid w:val="00212D2E"/>
    <w:rsid w:val="00212DA1"/>
    <w:rsid w:val="00214962"/>
    <w:rsid w:val="0022096F"/>
    <w:rsid w:val="00221B94"/>
    <w:rsid w:val="00221C47"/>
    <w:rsid w:val="00222717"/>
    <w:rsid w:val="00223C7D"/>
    <w:rsid w:val="00223F4D"/>
    <w:rsid w:val="0022560B"/>
    <w:rsid w:val="0022588C"/>
    <w:rsid w:val="00226C2B"/>
    <w:rsid w:val="00227430"/>
    <w:rsid w:val="00230711"/>
    <w:rsid w:val="00231B25"/>
    <w:rsid w:val="0023369C"/>
    <w:rsid w:val="00234297"/>
    <w:rsid w:val="00234D20"/>
    <w:rsid w:val="00234E30"/>
    <w:rsid w:val="00237CA1"/>
    <w:rsid w:val="002406C7"/>
    <w:rsid w:val="00240D3A"/>
    <w:rsid w:val="00240F50"/>
    <w:rsid w:val="00242833"/>
    <w:rsid w:val="00242AFF"/>
    <w:rsid w:val="00242FA2"/>
    <w:rsid w:val="0024368C"/>
    <w:rsid w:val="002453E2"/>
    <w:rsid w:val="002458EE"/>
    <w:rsid w:val="002479C4"/>
    <w:rsid w:val="00251588"/>
    <w:rsid w:val="00252A8E"/>
    <w:rsid w:val="00254672"/>
    <w:rsid w:val="00254957"/>
    <w:rsid w:val="002555B6"/>
    <w:rsid w:val="00256902"/>
    <w:rsid w:val="00261086"/>
    <w:rsid w:val="002629AC"/>
    <w:rsid w:val="002634B9"/>
    <w:rsid w:val="002647ED"/>
    <w:rsid w:val="0026602C"/>
    <w:rsid w:val="002668FF"/>
    <w:rsid w:val="00266FF0"/>
    <w:rsid w:val="00267FEC"/>
    <w:rsid w:val="002700D8"/>
    <w:rsid w:val="00272251"/>
    <w:rsid w:val="00272787"/>
    <w:rsid w:val="00273468"/>
    <w:rsid w:val="00273A9E"/>
    <w:rsid w:val="00274A71"/>
    <w:rsid w:val="00280535"/>
    <w:rsid w:val="002814FF"/>
    <w:rsid w:val="00282874"/>
    <w:rsid w:val="0028351F"/>
    <w:rsid w:val="0028562B"/>
    <w:rsid w:val="002872E0"/>
    <w:rsid w:val="00290998"/>
    <w:rsid w:val="00291CA9"/>
    <w:rsid w:val="00291CBE"/>
    <w:rsid w:val="00291ED6"/>
    <w:rsid w:val="00291FDE"/>
    <w:rsid w:val="0029298D"/>
    <w:rsid w:val="002930DF"/>
    <w:rsid w:val="0029342C"/>
    <w:rsid w:val="00294F7D"/>
    <w:rsid w:val="002952C8"/>
    <w:rsid w:val="00295DB5"/>
    <w:rsid w:val="002A0F5D"/>
    <w:rsid w:val="002A24D4"/>
    <w:rsid w:val="002A330B"/>
    <w:rsid w:val="002A6617"/>
    <w:rsid w:val="002A6EC8"/>
    <w:rsid w:val="002A7CF9"/>
    <w:rsid w:val="002B06ED"/>
    <w:rsid w:val="002B0781"/>
    <w:rsid w:val="002B0A5B"/>
    <w:rsid w:val="002B1926"/>
    <w:rsid w:val="002B6B70"/>
    <w:rsid w:val="002C126C"/>
    <w:rsid w:val="002C3DB3"/>
    <w:rsid w:val="002C5BED"/>
    <w:rsid w:val="002C7F46"/>
    <w:rsid w:val="002D24A9"/>
    <w:rsid w:val="002D5769"/>
    <w:rsid w:val="002D686A"/>
    <w:rsid w:val="002D69BE"/>
    <w:rsid w:val="002D731E"/>
    <w:rsid w:val="002E0ABD"/>
    <w:rsid w:val="002E0C87"/>
    <w:rsid w:val="002E1B0C"/>
    <w:rsid w:val="002E25F1"/>
    <w:rsid w:val="002E376B"/>
    <w:rsid w:val="002E5BE2"/>
    <w:rsid w:val="002E6182"/>
    <w:rsid w:val="002E62A7"/>
    <w:rsid w:val="002E6F65"/>
    <w:rsid w:val="002F0BA7"/>
    <w:rsid w:val="002F0E24"/>
    <w:rsid w:val="002F5FC0"/>
    <w:rsid w:val="002F6F98"/>
    <w:rsid w:val="002F761F"/>
    <w:rsid w:val="00301587"/>
    <w:rsid w:val="003029C5"/>
    <w:rsid w:val="00302E3F"/>
    <w:rsid w:val="00305426"/>
    <w:rsid w:val="00305700"/>
    <w:rsid w:val="00314156"/>
    <w:rsid w:val="00316C3B"/>
    <w:rsid w:val="003226B5"/>
    <w:rsid w:val="00322DDD"/>
    <w:rsid w:val="00323A97"/>
    <w:rsid w:val="00324267"/>
    <w:rsid w:val="00324CA4"/>
    <w:rsid w:val="00325576"/>
    <w:rsid w:val="00325C28"/>
    <w:rsid w:val="0032625A"/>
    <w:rsid w:val="00326C4A"/>
    <w:rsid w:val="003278F4"/>
    <w:rsid w:val="0033079A"/>
    <w:rsid w:val="00330E17"/>
    <w:rsid w:val="003327F3"/>
    <w:rsid w:val="00333E4C"/>
    <w:rsid w:val="0033474C"/>
    <w:rsid w:val="003373A7"/>
    <w:rsid w:val="00342953"/>
    <w:rsid w:val="003449EB"/>
    <w:rsid w:val="00344F1C"/>
    <w:rsid w:val="003462F9"/>
    <w:rsid w:val="00347084"/>
    <w:rsid w:val="003513ED"/>
    <w:rsid w:val="00352E39"/>
    <w:rsid w:val="00354CD3"/>
    <w:rsid w:val="003577BC"/>
    <w:rsid w:val="0035793B"/>
    <w:rsid w:val="0036181A"/>
    <w:rsid w:val="00362247"/>
    <w:rsid w:val="00362E56"/>
    <w:rsid w:val="003638F3"/>
    <w:rsid w:val="00366950"/>
    <w:rsid w:val="00366CA6"/>
    <w:rsid w:val="00366CD8"/>
    <w:rsid w:val="00366E37"/>
    <w:rsid w:val="00373CB4"/>
    <w:rsid w:val="00373D19"/>
    <w:rsid w:val="0037417C"/>
    <w:rsid w:val="003743AA"/>
    <w:rsid w:val="003747A4"/>
    <w:rsid w:val="00375BEF"/>
    <w:rsid w:val="00376CFE"/>
    <w:rsid w:val="0037720B"/>
    <w:rsid w:val="00377A49"/>
    <w:rsid w:val="00380030"/>
    <w:rsid w:val="00382526"/>
    <w:rsid w:val="00384E77"/>
    <w:rsid w:val="003852F0"/>
    <w:rsid w:val="0038545B"/>
    <w:rsid w:val="00385690"/>
    <w:rsid w:val="00385802"/>
    <w:rsid w:val="003874DF"/>
    <w:rsid w:val="003909BD"/>
    <w:rsid w:val="00391981"/>
    <w:rsid w:val="0039403E"/>
    <w:rsid w:val="0039446E"/>
    <w:rsid w:val="003946FF"/>
    <w:rsid w:val="00396DB4"/>
    <w:rsid w:val="003A012B"/>
    <w:rsid w:val="003A3322"/>
    <w:rsid w:val="003A3530"/>
    <w:rsid w:val="003A54CD"/>
    <w:rsid w:val="003A57E1"/>
    <w:rsid w:val="003A73E7"/>
    <w:rsid w:val="003A7AC5"/>
    <w:rsid w:val="003B12E7"/>
    <w:rsid w:val="003B1E67"/>
    <w:rsid w:val="003B73B8"/>
    <w:rsid w:val="003B7C93"/>
    <w:rsid w:val="003C2022"/>
    <w:rsid w:val="003C5434"/>
    <w:rsid w:val="003C6B44"/>
    <w:rsid w:val="003C7FC3"/>
    <w:rsid w:val="003D0AD5"/>
    <w:rsid w:val="003D3C24"/>
    <w:rsid w:val="003D3FF6"/>
    <w:rsid w:val="003D4667"/>
    <w:rsid w:val="003D50EB"/>
    <w:rsid w:val="003D5DAE"/>
    <w:rsid w:val="003D727F"/>
    <w:rsid w:val="003D7B67"/>
    <w:rsid w:val="003E1175"/>
    <w:rsid w:val="003E1619"/>
    <w:rsid w:val="003E1CEB"/>
    <w:rsid w:val="003E2482"/>
    <w:rsid w:val="003E3BDB"/>
    <w:rsid w:val="003E4306"/>
    <w:rsid w:val="003E4C35"/>
    <w:rsid w:val="003E588E"/>
    <w:rsid w:val="003E7ADF"/>
    <w:rsid w:val="003E7C8E"/>
    <w:rsid w:val="003F06BD"/>
    <w:rsid w:val="003F0781"/>
    <w:rsid w:val="003F0CB7"/>
    <w:rsid w:val="003F0FBD"/>
    <w:rsid w:val="003F1230"/>
    <w:rsid w:val="003F1433"/>
    <w:rsid w:val="003F2B57"/>
    <w:rsid w:val="003F6EE1"/>
    <w:rsid w:val="003F7DA3"/>
    <w:rsid w:val="00400178"/>
    <w:rsid w:val="00402996"/>
    <w:rsid w:val="00403571"/>
    <w:rsid w:val="004042DE"/>
    <w:rsid w:val="004047F3"/>
    <w:rsid w:val="00405D60"/>
    <w:rsid w:val="00406A59"/>
    <w:rsid w:val="00406FC4"/>
    <w:rsid w:val="00411C88"/>
    <w:rsid w:val="00416285"/>
    <w:rsid w:val="00417FC6"/>
    <w:rsid w:val="00421456"/>
    <w:rsid w:val="00423B1D"/>
    <w:rsid w:val="00425222"/>
    <w:rsid w:val="00431447"/>
    <w:rsid w:val="00431457"/>
    <w:rsid w:val="004325A2"/>
    <w:rsid w:val="004328D7"/>
    <w:rsid w:val="00435A47"/>
    <w:rsid w:val="00435F10"/>
    <w:rsid w:val="00442035"/>
    <w:rsid w:val="004432AF"/>
    <w:rsid w:val="004434A0"/>
    <w:rsid w:val="00444846"/>
    <w:rsid w:val="0044511E"/>
    <w:rsid w:val="00446B7E"/>
    <w:rsid w:val="004517D7"/>
    <w:rsid w:val="00452055"/>
    <w:rsid w:val="00452216"/>
    <w:rsid w:val="0045245E"/>
    <w:rsid w:val="00452D82"/>
    <w:rsid w:val="00463331"/>
    <w:rsid w:val="00464F27"/>
    <w:rsid w:val="004653F8"/>
    <w:rsid w:val="00466D3F"/>
    <w:rsid w:val="004671DC"/>
    <w:rsid w:val="00473032"/>
    <w:rsid w:val="00473590"/>
    <w:rsid w:val="004759BE"/>
    <w:rsid w:val="004759CB"/>
    <w:rsid w:val="004802D3"/>
    <w:rsid w:val="0048070A"/>
    <w:rsid w:val="00482778"/>
    <w:rsid w:val="004827DD"/>
    <w:rsid w:val="00482998"/>
    <w:rsid w:val="00483E0F"/>
    <w:rsid w:val="0048530C"/>
    <w:rsid w:val="00486A75"/>
    <w:rsid w:val="004875CC"/>
    <w:rsid w:val="0049104A"/>
    <w:rsid w:val="00491DF8"/>
    <w:rsid w:val="00492917"/>
    <w:rsid w:val="00492DA3"/>
    <w:rsid w:val="004955FD"/>
    <w:rsid w:val="00495D95"/>
    <w:rsid w:val="00496A41"/>
    <w:rsid w:val="00496E28"/>
    <w:rsid w:val="00496F8C"/>
    <w:rsid w:val="004973AC"/>
    <w:rsid w:val="00497C25"/>
    <w:rsid w:val="00497E2A"/>
    <w:rsid w:val="004A0D6F"/>
    <w:rsid w:val="004A28D4"/>
    <w:rsid w:val="004A37C2"/>
    <w:rsid w:val="004A3EC7"/>
    <w:rsid w:val="004A4396"/>
    <w:rsid w:val="004A48C3"/>
    <w:rsid w:val="004A658B"/>
    <w:rsid w:val="004A7917"/>
    <w:rsid w:val="004B06D9"/>
    <w:rsid w:val="004B25A1"/>
    <w:rsid w:val="004B32E0"/>
    <w:rsid w:val="004B37AE"/>
    <w:rsid w:val="004B5613"/>
    <w:rsid w:val="004B670E"/>
    <w:rsid w:val="004B6936"/>
    <w:rsid w:val="004B6E6F"/>
    <w:rsid w:val="004B6F2E"/>
    <w:rsid w:val="004C13DC"/>
    <w:rsid w:val="004C25B8"/>
    <w:rsid w:val="004C360A"/>
    <w:rsid w:val="004C4476"/>
    <w:rsid w:val="004C55C5"/>
    <w:rsid w:val="004C695C"/>
    <w:rsid w:val="004C7DE9"/>
    <w:rsid w:val="004D2100"/>
    <w:rsid w:val="004D3B71"/>
    <w:rsid w:val="004D3E0C"/>
    <w:rsid w:val="004D5632"/>
    <w:rsid w:val="004D5E0A"/>
    <w:rsid w:val="004D6AD7"/>
    <w:rsid w:val="004D7039"/>
    <w:rsid w:val="004D7578"/>
    <w:rsid w:val="004E03DC"/>
    <w:rsid w:val="004E1544"/>
    <w:rsid w:val="004E29CA"/>
    <w:rsid w:val="004E4126"/>
    <w:rsid w:val="004E4799"/>
    <w:rsid w:val="004E4A6B"/>
    <w:rsid w:val="004E4A89"/>
    <w:rsid w:val="004E5E88"/>
    <w:rsid w:val="004E76B1"/>
    <w:rsid w:val="004F1043"/>
    <w:rsid w:val="004F227F"/>
    <w:rsid w:val="004F283D"/>
    <w:rsid w:val="004F2933"/>
    <w:rsid w:val="004F3725"/>
    <w:rsid w:val="004F617A"/>
    <w:rsid w:val="004F707D"/>
    <w:rsid w:val="00500564"/>
    <w:rsid w:val="0050158F"/>
    <w:rsid w:val="00501BD8"/>
    <w:rsid w:val="0050463B"/>
    <w:rsid w:val="0050590B"/>
    <w:rsid w:val="005073D3"/>
    <w:rsid w:val="0050751F"/>
    <w:rsid w:val="00511E93"/>
    <w:rsid w:val="0051320F"/>
    <w:rsid w:val="00513340"/>
    <w:rsid w:val="00513597"/>
    <w:rsid w:val="00513738"/>
    <w:rsid w:val="0051383F"/>
    <w:rsid w:val="00513E19"/>
    <w:rsid w:val="00514FB8"/>
    <w:rsid w:val="00517979"/>
    <w:rsid w:val="0052130D"/>
    <w:rsid w:val="00522998"/>
    <w:rsid w:val="005229DC"/>
    <w:rsid w:val="00524B32"/>
    <w:rsid w:val="00524E25"/>
    <w:rsid w:val="00525778"/>
    <w:rsid w:val="00526605"/>
    <w:rsid w:val="00526619"/>
    <w:rsid w:val="00527123"/>
    <w:rsid w:val="00531C58"/>
    <w:rsid w:val="00531E7C"/>
    <w:rsid w:val="005326A6"/>
    <w:rsid w:val="005361DD"/>
    <w:rsid w:val="00536B1C"/>
    <w:rsid w:val="00542FAC"/>
    <w:rsid w:val="00547B79"/>
    <w:rsid w:val="005525B8"/>
    <w:rsid w:val="00554603"/>
    <w:rsid w:val="00554937"/>
    <w:rsid w:val="0055545B"/>
    <w:rsid w:val="00556B19"/>
    <w:rsid w:val="005575F3"/>
    <w:rsid w:val="0056044F"/>
    <w:rsid w:val="005613A9"/>
    <w:rsid w:val="00562839"/>
    <w:rsid w:val="00562E09"/>
    <w:rsid w:val="00563992"/>
    <w:rsid w:val="00565683"/>
    <w:rsid w:val="00572E91"/>
    <w:rsid w:val="00574338"/>
    <w:rsid w:val="00574405"/>
    <w:rsid w:val="00574B4A"/>
    <w:rsid w:val="00574B98"/>
    <w:rsid w:val="00575527"/>
    <w:rsid w:val="00576411"/>
    <w:rsid w:val="00576BE6"/>
    <w:rsid w:val="0058054B"/>
    <w:rsid w:val="00580944"/>
    <w:rsid w:val="00580F05"/>
    <w:rsid w:val="005834A4"/>
    <w:rsid w:val="00584F4B"/>
    <w:rsid w:val="0058692A"/>
    <w:rsid w:val="00591940"/>
    <w:rsid w:val="00594D52"/>
    <w:rsid w:val="005952B5"/>
    <w:rsid w:val="00595BCD"/>
    <w:rsid w:val="00595FCF"/>
    <w:rsid w:val="005A04B7"/>
    <w:rsid w:val="005A2E4F"/>
    <w:rsid w:val="005A487C"/>
    <w:rsid w:val="005A4D59"/>
    <w:rsid w:val="005A5F29"/>
    <w:rsid w:val="005A77A9"/>
    <w:rsid w:val="005A788C"/>
    <w:rsid w:val="005A7E42"/>
    <w:rsid w:val="005B1407"/>
    <w:rsid w:val="005B2A01"/>
    <w:rsid w:val="005B50C5"/>
    <w:rsid w:val="005B5D75"/>
    <w:rsid w:val="005B5ED8"/>
    <w:rsid w:val="005B7302"/>
    <w:rsid w:val="005C0746"/>
    <w:rsid w:val="005C0A8F"/>
    <w:rsid w:val="005C378D"/>
    <w:rsid w:val="005C3F0C"/>
    <w:rsid w:val="005C71EE"/>
    <w:rsid w:val="005D3E61"/>
    <w:rsid w:val="005D3FD2"/>
    <w:rsid w:val="005D4BAA"/>
    <w:rsid w:val="005E0288"/>
    <w:rsid w:val="005E2EB7"/>
    <w:rsid w:val="005E430D"/>
    <w:rsid w:val="005E5A71"/>
    <w:rsid w:val="005E7F0D"/>
    <w:rsid w:val="005F0ABB"/>
    <w:rsid w:val="005F16E0"/>
    <w:rsid w:val="005F2CD2"/>
    <w:rsid w:val="005F3964"/>
    <w:rsid w:val="005F451F"/>
    <w:rsid w:val="005F4E4A"/>
    <w:rsid w:val="005F57E6"/>
    <w:rsid w:val="005F5D3A"/>
    <w:rsid w:val="006000B9"/>
    <w:rsid w:val="006025B2"/>
    <w:rsid w:val="00602937"/>
    <w:rsid w:val="00607EBA"/>
    <w:rsid w:val="006111CE"/>
    <w:rsid w:val="00611201"/>
    <w:rsid w:val="00611355"/>
    <w:rsid w:val="00612408"/>
    <w:rsid w:val="00612B50"/>
    <w:rsid w:val="006145B6"/>
    <w:rsid w:val="0061582A"/>
    <w:rsid w:val="006172A2"/>
    <w:rsid w:val="00617A41"/>
    <w:rsid w:val="00617C6C"/>
    <w:rsid w:val="00621884"/>
    <w:rsid w:val="00622F1E"/>
    <w:rsid w:val="00624196"/>
    <w:rsid w:val="006242AF"/>
    <w:rsid w:val="0062498D"/>
    <w:rsid w:val="006256D3"/>
    <w:rsid w:val="00625FEA"/>
    <w:rsid w:val="006267FF"/>
    <w:rsid w:val="00626879"/>
    <w:rsid w:val="00626BD4"/>
    <w:rsid w:val="00630ACC"/>
    <w:rsid w:val="00630FFF"/>
    <w:rsid w:val="00634FCE"/>
    <w:rsid w:val="006359C3"/>
    <w:rsid w:val="00635D77"/>
    <w:rsid w:val="006362A5"/>
    <w:rsid w:val="006378E8"/>
    <w:rsid w:val="00640963"/>
    <w:rsid w:val="00640C3D"/>
    <w:rsid w:val="006420B0"/>
    <w:rsid w:val="006430B3"/>
    <w:rsid w:val="00646295"/>
    <w:rsid w:val="00647086"/>
    <w:rsid w:val="0064746F"/>
    <w:rsid w:val="00650C20"/>
    <w:rsid w:val="0065104F"/>
    <w:rsid w:val="00651EF6"/>
    <w:rsid w:val="00652C65"/>
    <w:rsid w:val="0065310A"/>
    <w:rsid w:val="00655362"/>
    <w:rsid w:val="00655367"/>
    <w:rsid w:val="006563B5"/>
    <w:rsid w:val="006573E6"/>
    <w:rsid w:val="00657E2D"/>
    <w:rsid w:val="00660641"/>
    <w:rsid w:val="00660975"/>
    <w:rsid w:val="006623C5"/>
    <w:rsid w:val="00662810"/>
    <w:rsid w:val="00663041"/>
    <w:rsid w:val="006652B1"/>
    <w:rsid w:val="00665542"/>
    <w:rsid w:val="006705B6"/>
    <w:rsid w:val="00671363"/>
    <w:rsid w:val="00671956"/>
    <w:rsid w:val="006750F3"/>
    <w:rsid w:val="00676B7F"/>
    <w:rsid w:val="0067790D"/>
    <w:rsid w:val="00680521"/>
    <w:rsid w:val="006812CA"/>
    <w:rsid w:val="00681C41"/>
    <w:rsid w:val="0068413B"/>
    <w:rsid w:val="006864B4"/>
    <w:rsid w:val="0069075B"/>
    <w:rsid w:val="00690EC5"/>
    <w:rsid w:val="00692027"/>
    <w:rsid w:val="00692F30"/>
    <w:rsid w:val="00693394"/>
    <w:rsid w:val="00694899"/>
    <w:rsid w:val="00694FC2"/>
    <w:rsid w:val="006960C7"/>
    <w:rsid w:val="00696ADD"/>
    <w:rsid w:val="0069725E"/>
    <w:rsid w:val="00697C41"/>
    <w:rsid w:val="00697ED9"/>
    <w:rsid w:val="006A0D82"/>
    <w:rsid w:val="006A0F15"/>
    <w:rsid w:val="006A167B"/>
    <w:rsid w:val="006A4D86"/>
    <w:rsid w:val="006A60D2"/>
    <w:rsid w:val="006A7569"/>
    <w:rsid w:val="006A76C5"/>
    <w:rsid w:val="006A7784"/>
    <w:rsid w:val="006B0F32"/>
    <w:rsid w:val="006B1735"/>
    <w:rsid w:val="006B1D24"/>
    <w:rsid w:val="006B1D6D"/>
    <w:rsid w:val="006B22A4"/>
    <w:rsid w:val="006B27F5"/>
    <w:rsid w:val="006B6243"/>
    <w:rsid w:val="006B63C1"/>
    <w:rsid w:val="006B71CC"/>
    <w:rsid w:val="006C08F1"/>
    <w:rsid w:val="006C0D0B"/>
    <w:rsid w:val="006C188C"/>
    <w:rsid w:val="006C1D59"/>
    <w:rsid w:val="006C2605"/>
    <w:rsid w:val="006C2CD7"/>
    <w:rsid w:val="006C48F8"/>
    <w:rsid w:val="006C4F57"/>
    <w:rsid w:val="006C57D5"/>
    <w:rsid w:val="006C7118"/>
    <w:rsid w:val="006C73A3"/>
    <w:rsid w:val="006D01B9"/>
    <w:rsid w:val="006D0575"/>
    <w:rsid w:val="006D13B7"/>
    <w:rsid w:val="006D1AD8"/>
    <w:rsid w:val="006D235E"/>
    <w:rsid w:val="006D3619"/>
    <w:rsid w:val="006D3923"/>
    <w:rsid w:val="006D5006"/>
    <w:rsid w:val="006D5E12"/>
    <w:rsid w:val="006E11FB"/>
    <w:rsid w:val="006E17B5"/>
    <w:rsid w:val="006E47A1"/>
    <w:rsid w:val="006E4F08"/>
    <w:rsid w:val="006E5C01"/>
    <w:rsid w:val="006F0CDB"/>
    <w:rsid w:val="006F113A"/>
    <w:rsid w:val="006F1D24"/>
    <w:rsid w:val="006F38D0"/>
    <w:rsid w:val="006F56F6"/>
    <w:rsid w:val="006F6C3A"/>
    <w:rsid w:val="006F7314"/>
    <w:rsid w:val="00702601"/>
    <w:rsid w:val="00703D35"/>
    <w:rsid w:val="0070496A"/>
    <w:rsid w:val="00704C70"/>
    <w:rsid w:val="007107DC"/>
    <w:rsid w:val="00710A87"/>
    <w:rsid w:val="0071116A"/>
    <w:rsid w:val="00711701"/>
    <w:rsid w:val="0071267A"/>
    <w:rsid w:val="00712CC8"/>
    <w:rsid w:val="0071314A"/>
    <w:rsid w:val="00716281"/>
    <w:rsid w:val="007202D3"/>
    <w:rsid w:val="0072362D"/>
    <w:rsid w:val="00724B6D"/>
    <w:rsid w:val="00725960"/>
    <w:rsid w:val="00726B2F"/>
    <w:rsid w:val="00733AB9"/>
    <w:rsid w:val="00734994"/>
    <w:rsid w:val="007350CD"/>
    <w:rsid w:val="007402FD"/>
    <w:rsid w:val="00741AE1"/>
    <w:rsid w:val="00743950"/>
    <w:rsid w:val="00745817"/>
    <w:rsid w:val="00745DA7"/>
    <w:rsid w:val="007464D1"/>
    <w:rsid w:val="0075083B"/>
    <w:rsid w:val="007514DA"/>
    <w:rsid w:val="00752386"/>
    <w:rsid w:val="00752A51"/>
    <w:rsid w:val="007542BB"/>
    <w:rsid w:val="007560AC"/>
    <w:rsid w:val="00760CAE"/>
    <w:rsid w:val="00763E3E"/>
    <w:rsid w:val="0076410E"/>
    <w:rsid w:val="0076631E"/>
    <w:rsid w:val="007666C9"/>
    <w:rsid w:val="00766E5E"/>
    <w:rsid w:val="007706FE"/>
    <w:rsid w:val="00773471"/>
    <w:rsid w:val="0077449C"/>
    <w:rsid w:val="00775218"/>
    <w:rsid w:val="0077679D"/>
    <w:rsid w:val="00780576"/>
    <w:rsid w:val="00781A48"/>
    <w:rsid w:val="00784C9A"/>
    <w:rsid w:val="00785069"/>
    <w:rsid w:val="00787D9B"/>
    <w:rsid w:val="007902C7"/>
    <w:rsid w:val="0079035C"/>
    <w:rsid w:val="00790882"/>
    <w:rsid w:val="00792C3C"/>
    <w:rsid w:val="0079645B"/>
    <w:rsid w:val="00797817"/>
    <w:rsid w:val="007A1602"/>
    <w:rsid w:val="007A2338"/>
    <w:rsid w:val="007A3928"/>
    <w:rsid w:val="007A6515"/>
    <w:rsid w:val="007B00AB"/>
    <w:rsid w:val="007B0920"/>
    <w:rsid w:val="007B2329"/>
    <w:rsid w:val="007B38FC"/>
    <w:rsid w:val="007B3B8E"/>
    <w:rsid w:val="007B3C50"/>
    <w:rsid w:val="007B3E1D"/>
    <w:rsid w:val="007B4DDE"/>
    <w:rsid w:val="007B5498"/>
    <w:rsid w:val="007B615A"/>
    <w:rsid w:val="007B6913"/>
    <w:rsid w:val="007C0C87"/>
    <w:rsid w:val="007C1CB1"/>
    <w:rsid w:val="007C7C67"/>
    <w:rsid w:val="007D2F6E"/>
    <w:rsid w:val="007D4992"/>
    <w:rsid w:val="007D6347"/>
    <w:rsid w:val="007E1180"/>
    <w:rsid w:val="007E17D2"/>
    <w:rsid w:val="007E3163"/>
    <w:rsid w:val="007E56A8"/>
    <w:rsid w:val="007E7528"/>
    <w:rsid w:val="007E79BA"/>
    <w:rsid w:val="007F0D09"/>
    <w:rsid w:val="007F216C"/>
    <w:rsid w:val="007F3970"/>
    <w:rsid w:val="007F4549"/>
    <w:rsid w:val="007F4F64"/>
    <w:rsid w:val="007F5B10"/>
    <w:rsid w:val="007F62B4"/>
    <w:rsid w:val="007F6963"/>
    <w:rsid w:val="007F6E9F"/>
    <w:rsid w:val="007F70EB"/>
    <w:rsid w:val="00802213"/>
    <w:rsid w:val="00802560"/>
    <w:rsid w:val="00802B61"/>
    <w:rsid w:val="00804D00"/>
    <w:rsid w:val="00810284"/>
    <w:rsid w:val="00810711"/>
    <w:rsid w:val="00810E58"/>
    <w:rsid w:val="0081197B"/>
    <w:rsid w:val="008142BD"/>
    <w:rsid w:val="008149E4"/>
    <w:rsid w:val="008149F8"/>
    <w:rsid w:val="00816ACE"/>
    <w:rsid w:val="00816D40"/>
    <w:rsid w:val="00817193"/>
    <w:rsid w:val="008200EF"/>
    <w:rsid w:val="00821692"/>
    <w:rsid w:val="008232AA"/>
    <w:rsid w:val="00823A8D"/>
    <w:rsid w:val="00824825"/>
    <w:rsid w:val="00824B1D"/>
    <w:rsid w:val="0082598B"/>
    <w:rsid w:val="00827073"/>
    <w:rsid w:val="00827284"/>
    <w:rsid w:val="00827EC1"/>
    <w:rsid w:val="00831262"/>
    <w:rsid w:val="00831B69"/>
    <w:rsid w:val="00833E59"/>
    <w:rsid w:val="0083452A"/>
    <w:rsid w:val="00835CA0"/>
    <w:rsid w:val="0083628C"/>
    <w:rsid w:val="00837843"/>
    <w:rsid w:val="008402B7"/>
    <w:rsid w:val="0084108C"/>
    <w:rsid w:val="00841C02"/>
    <w:rsid w:val="008425CF"/>
    <w:rsid w:val="00843424"/>
    <w:rsid w:val="00847312"/>
    <w:rsid w:val="0085030A"/>
    <w:rsid w:val="00850D82"/>
    <w:rsid w:val="0085101F"/>
    <w:rsid w:val="00851256"/>
    <w:rsid w:val="008522F2"/>
    <w:rsid w:val="00853043"/>
    <w:rsid w:val="00853A38"/>
    <w:rsid w:val="00854591"/>
    <w:rsid w:val="00855907"/>
    <w:rsid w:val="008562FD"/>
    <w:rsid w:val="008566AA"/>
    <w:rsid w:val="008576C4"/>
    <w:rsid w:val="00857832"/>
    <w:rsid w:val="00857B4B"/>
    <w:rsid w:val="00860CD9"/>
    <w:rsid w:val="0086184B"/>
    <w:rsid w:val="008636AE"/>
    <w:rsid w:val="0086618E"/>
    <w:rsid w:val="008676DB"/>
    <w:rsid w:val="00874C9B"/>
    <w:rsid w:val="00874E1F"/>
    <w:rsid w:val="00875E0C"/>
    <w:rsid w:val="00876BC0"/>
    <w:rsid w:val="00876DDC"/>
    <w:rsid w:val="00881057"/>
    <w:rsid w:val="00882068"/>
    <w:rsid w:val="0088335E"/>
    <w:rsid w:val="00884819"/>
    <w:rsid w:val="008857A1"/>
    <w:rsid w:val="00886D66"/>
    <w:rsid w:val="0088705C"/>
    <w:rsid w:val="0088788F"/>
    <w:rsid w:val="0089061F"/>
    <w:rsid w:val="00890764"/>
    <w:rsid w:val="008917B2"/>
    <w:rsid w:val="00891E01"/>
    <w:rsid w:val="008937C0"/>
    <w:rsid w:val="008940E2"/>
    <w:rsid w:val="00895E61"/>
    <w:rsid w:val="0089751E"/>
    <w:rsid w:val="008A2F2C"/>
    <w:rsid w:val="008A3A93"/>
    <w:rsid w:val="008A5A95"/>
    <w:rsid w:val="008B10E8"/>
    <w:rsid w:val="008B137F"/>
    <w:rsid w:val="008B1B2F"/>
    <w:rsid w:val="008B1C81"/>
    <w:rsid w:val="008B25B6"/>
    <w:rsid w:val="008B261B"/>
    <w:rsid w:val="008B3A51"/>
    <w:rsid w:val="008B4613"/>
    <w:rsid w:val="008B5919"/>
    <w:rsid w:val="008C1BDD"/>
    <w:rsid w:val="008C2614"/>
    <w:rsid w:val="008C26DF"/>
    <w:rsid w:val="008C2D69"/>
    <w:rsid w:val="008C4817"/>
    <w:rsid w:val="008C6974"/>
    <w:rsid w:val="008D0020"/>
    <w:rsid w:val="008D2303"/>
    <w:rsid w:val="008D252B"/>
    <w:rsid w:val="008D35BB"/>
    <w:rsid w:val="008D7AFC"/>
    <w:rsid w:val="008E0DAB"/>
    <w:rsid w:val="008E1CF6"/>
    <w:rsid w:val="008E1DDF"/>
    <w:rsid w:val="008E2697"/>
    <w:rsid w:val="008E2787"/>
    <w:rsid w:val="008E35FC"/>
    <w:rsid w:val="008E3CAB"/>
    <w:rsid w:val="008E40B4"/>
    <w:rsid w:val="008E58B6"/>
    <w:rsid w:val="008E65B5"/>
    <w:rsid w:val="008E6F86"/>
    <w:rsid w:val="008F0110"/>
    <w:rsid w:val="008F3D7E"/>
    <w:rsid w:val="008F581C"/>
    <w:rsid w:val="008F5F2F"/>
    <w:rsid w:val="009010BC"/>
    <w:rsid w:val="009036D5"/>
    <w:rsid w:val="00903DB2"/>
    <w:rsid w:val="009043B2"/>
    <w:rsid w:val="00905FD0"/>
    <w:rsid w:val="009065A2"/>
    <w:rsid w:val="00906BE5"/>
    <w:rsid w:val="00907998"/>
    <w:rsid w:val="00912AEE"/>
    <w:rsid w:val="00913652"/>
    <w:rsid w:val="00914F5F"/>
    <w:rsid w:val="00915327"/>
    <w:rsid w:val="00920683"/>
    <w:rsid w:val="00920D83"/>
    <w:rsid w:val="0092130B"/>
    <w:rsid w:val="00921355"/>
    <w:rsid w:val="00923A6C"/>
    <w:rsid w:val="00924778"/>
    <w:rsid w:val="00927036"/>
    <w:rsid w:val="00927B13"/>
    <w:rsid w:val="00934D60"/>
    <w:rsid w:val="00937736"/>
    <w:rsid w:val="00937CF3"/>
    <w:rsid w:val="00943340"/>
    <w:rsid w:val="0094563F"/>
    <w:rsid w:val="009457E1"/>
    <w:rsid w:val="00945E78"/>
    <w:rsid w:val="00946CF1"/>
    <w:rsid w:val="009473FB"/>
    <w:rsid w:val="00947715"/>
    <w:rsid w:val="00947E6A"/>
    <w:rsid w:val="00951C34"/>
    <w:rsid w:val="00953356"/>
    <w:rsid w:val="009542B3"/>
    <w:rsid w:val="009566FF"/>
    <w:rsid w:val="00956730"/>
    <w:rsid w:val="00957173"/>
    <w:rsid w:val="0095753D"/>
    <w:rsid w:val="00960503"/>
    <w:rsid w:val="009606B4"/>
    <w:rsid w:val="00960CBE"/>
    <w:rsid w:val="00963108"/>
    <w:rsid w:val="00963283"/>
    <w:rsid w:val="00965462"/>
    <w:rsid w:val="00967C80"/>
    <w:rsid w:val="009703D6"/>
    <w:rsid w:val="00970E80"/>
    <w:rsid w:val="0097159B"/>
    <w:rsid w:val="0097203F"/>
    <w:rsid w:val="009721F9"/>
    <w:rsid w:val="009732A4"/>
    <w:rsid w:val="0097334A"/>
    <w:rsid w:val="00974434"/>
    <w:rsid w:val="00975943"/>
    <w:rsid w:val="00980D69"/>
    <w:rsid w:val="00982088"/>
    <w:rsid w:val="00983730"/>
    <w:rsid w:val="00984190"/>
    <w:rsid w:val="009851F4"/>
    <w:rsid w:val="009874D4"/>
    <w:rsid w:val="0099380D"/>
    <w:rsid w:val="00996571"/>
    <w:rsid w:val="00997065"/>
    <w:rsid w:val="009A2261"/>
    <w:rsid w:val="009A2CD0"/>
    <w:rsid w:val="009A39B5"/>
    <w:rsid w:val="009A40B2"/>
    <w:rsid w:val="009A4362"/>
    <w:rsid w:val="009A6C4B"/>
    <w:rsid w:val="009B293B"/>
    <w:rsid w:val="009B29CD"/>
    <w:rsid w:val="009B3683"/>
    <w:rsid w:val="009B3DDA"/>
    <w:rsid w:val="009B45B5"/>
    <w:rsid w:val="009B4956"/>
    <w:rsid w:val="009B63AA"/>
    <w:rsid w:val="009B7F9C"/>
    <w:rsid w:val="009B7FE6"/>
    <w:rsid w:val="009C127C"/>
    <w:rsid w:val="009C1640"/>
    <w:rsid w:val="009C1964"/>
    <w:rsid w:val="009C1A2C"/>
    <w:rsid w:val="009C2A0D"/>
    <w:rsid w:val="009C4501"/>
    <w:rsid w:val="009C6DB3"/>
    <w:rsid w:val="009C7A8B"/>
    <w:rsid w:val="009C7C9D"/>
    <w:rsid w:val="009C7EDE"/>
    <w:rsid w:val="009D0030"/>
    <w:rsid w:val="009D0DDC"/>
    <w:rsid w:val="009D1472"/>
    <w:rsid w:val="009D150D"/>
    <w:rsid w:val="009D2EE6"/>
    <w:rsid w:val="009D3AE7"/>
    <w:rsid w:val="009D404A"/>
    <w:rsid w:val="009D5459"/>
    <w:rsid w:val="009D6C46"/>
    <w:rsid w:val="009E0775"/>
    <w:rsid w:val="009E2D4A"/>
    <w:rsid w:val="009E2D7D"/>
    <w:rsid w:val="009E40D6"/>
    <w:rsid w:val="009E622D"/>
    <w:rsid w:val="009E6CBD"/>
    <w:rsid w:val="009F0F45"/>
    <w:rsid w:val="009F4D1F"/>
    <w:rsid w:val="009F655C"/>
    <w:rsid w:val="009F75EA"/>
    <w:rsid w:val="00A0009D"/>
    <w:rsid w:val="00A00AEC"/>
    <w:rsid w:val="00A00E31"/>
    <w:rsid w:val="00A0237B"/>
    <w:rsid w:val="00A059F7"/>
    <w:rsid w:val="00A05E5A"/>
    <w:rsid w:val="00A06CBB"/>
    <w:rsid w:val="00A07016"/>
    <w:rsid w:val="00A07217"/>
    <w:rsid w:val="00A07254"/>
    <w:rsid w:val="00A1171F"/>
    <w:rsid w:val="00A11A45"/>
    <w:rsid w:val="00A14397"/>
    <w:rsid w:val="00A145D1"/>
    <w:rsid w:val="00A1630E"/>
    <w:rsid w:val="00A163F3"/>
    <w:rsid w:val="00A16532"/>
    <w:rsid w:val="00A16F0A"/>
    <w:rsid w:val="00A23803"/>
    <w:rsid w:val="00A23AE3"/>
    <w:rsid w:val="00A255B3"/>
    <w:rsid w:val="00A25D81"/>
    <w:rsid w:val="00A279F7"/>
    <w:rsid w:val="00A27CCF"/>
    <w:rsid w:val="00A30EA4"/>
    <w:rsid w:val="00A31900"/>
    <w:rsid w:val="00A3346E"/>
    <w:rsid w:val="00A334A1"/>
    <w:rsid w:val="00A33ADB"/>
    <w:rsid w:val="00A33F55"/>
    <w:rsid w:val="00A34280"/>
    <w:rsid w:val="00A366E9"/>
    <w:rsid w:val="00A37262"/>
    <w:rsid w:val="00A372A3"/>
    <w:rsid w:val="00A37F14"/>
    <w:rsid w:val="00A40171"/>
    <w:rsid w:val="00A40BE3"/>
    <w:rsid w:val="00A40C7B"/>
    <w:rsid w:val="00A426B5"/>
    <w:rsid w:val="00A43BC6"/>
    <w:rsid w:val="00A447B1"/>
    <w:rsid w:val="00A44DA0"/>
    <w:rsid w:val="00A4681F"/>
    <w:rsid w:val="00A47076"/>
    <w:rsid w:val="00A47764"/>
    <w:rsid w:val="00A50007"/>
    <w:rsid w:val="00A50421"/>
    <w:rsid w:val="00A504DE"/>
    <w:rsid w:val="00A5144F"/>
    <w:rsid w:val="00A5228D"/>
    <w:rsid w:val="00A55A7D"/>
    <w:rsid w:val="00A56365"/>
    <w:rsid w:val="00A5672B"/>
    <w:rsid w:val="00A56892"/>
    <w:rsid w:val="00A56DE0"/>
    <w:rsid w:val="00A57027"/>
    <w:rsid w:val="00A57CFB"/>
    <w:rsid w:val="00A57EB3"/>
    <w:rsid w:val="00A61F34"/>
    <w:rsid w:val="00A63C07"/>
    <w:rsid w:val="00A63DFF"/>
    <w:rsid w:val="00A662B5"/>
    <w:rsid w:val="00A700E0"/>
    <w:rsid w:val="00A73047"/>
    <w:rsid w:val="00A733AA"/>
    <w:rsid w:val="00A76016"/>
    <w:rsid w:val="00A77433"/>
    <w:rsid w:val="00A77E20"/>
    <w:rsid w:val="00A80120"/>
    <w:rsid w:val="00A8323A"/>
    <w:rsid w:val="00A83348"/>
    <w:rsid w:val="00A83943"/>
    <w:rsid w:val="00A83AF4"/>
    <w:rsid w:val="00A83C2F"/>
    <w:rsid w:val="00A84CD3"/>
    <w:rsid w:val="00A84FD6"/>
    <w:rsid w:val="00A85700"/>
    <w:rsid w:val="00A87117"/>
    <w:rsid w:val="00A87284"/>
    <w:rsid w:val="00A8791D"/>
    <w:rsid w:val="00A915FA"/>
    <w:rsid w:val="00A918B8"/>
    <w:rsid w:val="00AA0975"/>
    <w:rsid w:val="00AA0987"/>
    <w:rsid w:val="00AA09A6"/>
    <w:rsid w:val="00AA10AA"/>
    <w:rsid w:val="00AA13EA"/>
    <w:rsid w:val="00AA164B"/>
    <w:rsid w:val="00AA301C"/>
    <w:rsid w:val="00AA56D2"/>
    <w:rsid w:val="00AA675B"/>
    <w:rsid w:val="00AA67F6"/>
    <w:rsid w:val="00AA6DD7"/>
    <w:rsid w:val="00AA7DFF"/>
    <w:rsid w:val="00AB391B"/>
    <w:rsid w:val="00AB3FB8"/>
    <w:rsid w:val="00AB437F"/>
    <w:rsid w:val="00AB43AC"/>
    <w:rsid w:val="00AB5B1B"/>
    <w:rsid w:val="00AB5E11"/>
    <w:rsid w:val="00AB6057"/>
    <w:rsid w:val="00AB7E14"/>
    <w:rsid w:val="00AC1E01"/>
    <w:rsid w:val="00AC4FA6"/>
    <w:rsid w:val="00AC64E1"/>
    <w:rsid w:val="00AD4044"/>
    <w:rsid w:val="00AD5320"/>
    <w:rsid w:val="00AE13CF"/>
    <w:rsid w:val="00AE1853"/>
    <w:rsid w:val="00AE2956"/>
    <w:rsid w:val="00AE3BEE"/>
    <w:rsid w:val="00AE58A8"/>
    <w:rsid w:val="00AE6AF9"/>
    <w:rsid w:val="00AF5F04"/>
    <w:rsid w:val="00AF6BAF"/>
    <w:rsid w:val="00AF72F0"/>
    <w:rsid w:val="00AF787F"/>
    <w:rsid w:val="00AF7B15"/>
    <w:rsid w:val="00B01B4E"/>
    <w:rsid w:val="00B023A0"/>
    <w:rsid w:val="00B0349A"/>
    <w:rsid w:val="00B04D41"/>
    <w:rsid w:val="00B076EA"/>
    <w:rsid w:val="00B07C8D"/>
    <w:rsid w:val="00B07CAD"/>
    <w:rsid w:val="00B07DEF"/>
    <w:rsid w:val="00B1172B"/>
    <w:rsid w:val="00B12BF9"/>
    <w:rsid w:val="00B139B2"/>
    <w:rsid w:val="00B1408F"/>
    <w:rsid w:val="00B14810"/>
    <w:rsid w:val="00B158F5"/>
    <w:rsid w:val="00B15FA7"/>
    <w:rsid w:val="00B16193"/>
    <w:rsid w:val="00B1775C"/>
    <w:rsid w:val="00B2195C"/>
    <w:rsid w:val="00B238A3"/>
    <w:rsid w:val="00B25707"/>
    <w:rsid w:val="00B26EEB"/>
    <w:rsid w:val="00B31256"/>
    <w:rsid w:val="00B31EE6"/>
    <w:rsid w:val="00B3282D"/>
    <w:rsid w:val="00B33677"/>
    <w:rsid w:val="00B33EB0"/>
    <w:rsid w:val="00B3701A"/>
    <w:rsid w:val="00B41652"/>
    <w:rsid w:val="00B4243C"/>
    <w:rsid w:val="00B42BA7"/>
    <w:rsid w:val="00B44DE6"/>
    <w:rsid w:val="00B452F5"/>
    <w:rsid w:val="00B457B1"/>
    <w:rsid w:val="00B45AB3"/>
    <w:rsid w:val="00B45DD0"/>
    <w:rsid w:val="00B51AE7"/>
    <w:rsid w:val="00B52A75"/>
    <w:rsid w:val="00B52AD9"/>
    <w:rsid w:val="00B52F22"/>
    <w:rsid w:val="00B531B1"/>
    <w:rsid w:val="00B541B7"/>
    <w:rsid w:val="00B5453B"/>
    <w:rsid w:val="00B54B87"/>
    <w:rsid w:val="00B555B8"/>
    <w:rsid w:val="00B566F9"/>
    <w:rsid w:val="00B56CE0"/>
    <w:rsid w:val="00B6049A"/>
    <w:rsid w:val="00B61984"/>
    <w:rsid w:val="00B61F1C"/>
    <w:rsid w:val="00B63475"/>
    <w:rsid w:val="00B643E0"/>
    <w:rsid w:val="00B652C8"/>
    <w:rsid w:val="00B70E33"/>
    <w:rsid w:val="00B7215B"/>
    <w:rsid w:val="00B72FE0"/>
    <w:rsid w:val="00B754E2"/>
    <w:rsid w:val="00B7579C"/>
    <w:rsid w:val="00B800E6"/>
    <w:rsid w:val="00B80109"/>
    <w:rsid w:val="00B80385"/>
    <w:rsid w:val="00B81349"/>
    <w:rsid w:val="00B82D03"/>
    <w:rsid w:val="00B82DE7"/>
    <w:rsid w:val="00B84D8C"/>
    <w:rsid w:val="00B8550D"/>
    <w:rsid w:val="00B859D7"/>
    <w:rsid w:val="00B86D74"/>
    <w:rsid w:val="00B92851"/>
    <w:rsid w:val="00B92F32"/>
    <w:rsid w:val="00B93D7A"/>
    <w:rsid w:val="00B94B34"/>
    <w:rsid w:val="00B95D7F"/>
    <w:rsid w:val="00B9625A"/>
    <w:rsid w:val="00B97654"/>
    <w:rsid w:val="00BA08DA"/>
    <w:rsid w:val="00BA09D0"/>
    <w:rsid w:val="00BA0E1A"/>
    <w:rsid w:val="00BA11F2"/>
    <w:rsid w:val="00BA2212"/>
    <w:rsid w:val="00BA4EBC"/>
    <w:rsid w:val="00BA4F8C"/>
    <w:rsid w:val="00BA52D4"/>
    <w:rsid w:val="00BA588A"/>
    <w:rsid w:val="00BB0E75"/>
    <w:rsid w:val="00BB5A1D"/>
    <w:rsid w:val="00BB6F2C"/>
    <w:rsid w:val="00BB7408"/>
    <w:rsid w:val="00BC03F6"/>
    <w:rsid w:val="00BC1C5A"/>
    <w:rsid w:val="00BC318E"/>
    <w:rsid w:val="00BC35B8"/>
    <w:rsid w:val="00BC3636"/>
    <w:rsid w:val="00BC5C5B"/>
    <w:rsid w:val="00BC69B2"/>
    <w:rsid w:val="00BD2457"/>
    <w:rsid w:val="00BD540F"/>
    <w:rsid w:val="00BD5688"/>
    <w:rsid w:val="00BD66E3"/>
    <w:rsid w:val="00BD74B3"/>
    <w:rsid w:val="00BD7762"/>
    <w:rsid w:val="00BE080E"/>
    <w:rsid w:val="00BE1199"/>
    <w:rsid w:val="00BE1C23"/>
    <w:rsid w:val="00BE24A9"/>
    <w:rsid w:val="00BF1001"/>
    <w:rsid w:val="00BF1803"/>
    <w:rsid w:val="00BF1AB6"/>
    <w:rsid w:val="00BF223A"/>
    <w:rsid w:val="00BF2ADE"/>
    <w:rsid w:val="00BF2CEC"/>
    <w:rsid w:val="00BF373C"/>
    <w:rsid w:val="00BF49EC"/>
    <w:rsid w:val="00BF6A19"/>
    <w:rsid w:val="00BF7421"/>
    <w:rsid w:val="00C004DB"/>
    <w:rsid w:val="00C005B2"/>
    <w:rsid w:val="00C0189E"/>
    <w:rsid w:val="00C01BAB"/>
    <w:rsid w:val="00C0606B"/>
    <w:rsid w:val="00C06076"/>
    <w:rsid w:val="00C1102E"/>
    <w:rsid w:val="00C13777"/>
    <w:rsid w:val="00C13A20"/>
    <w:rsid w:val="00C14F46"/>
    <w:rsid w:val="00C15399"/>
    <w:rsid w:val="00C15C94"/>
    <w:rsid w:val="00C174FE"/>
    <w:rsid w:val="00C1787B"/>
    <w:rsid w:val="00C20696"/>
    <w:rsid w:val="00C22C46"/>
    <w:rsid w:val="00C22D25"/>
    <w:rsid w:val="00C23D5F"/>
    <w:rsid w:val="00C25F0D"/>
    <w:rsid w:val="00C262C7"/>
    <w:rsid w:val="00C309B6"/>
    <w:rsid w:val="00C31E82"/>
    <w:rsid w:val="00C31F68"/>
    <w:rsid w:val="00C340EC"/>
    <w:rsid w:val="00C371B0"/>
    <w:rsid w:val="00C42D8E"/>
    <w:rsid w:val="00C43C90"/>
    <w:rsid w:val="00C46256"/>
    <w:rsid w:val="00C46F09"/>
    <w:rsid w:val="00C47979"/>
    <w:rsid w:val="00C54212"/>
    <w:rsid w:val="00C556A9"/>
    <w:rsid w:val="00C55C12"/>
    <w:rsid w:val="00C566ED"/>
    <w:rsid w:val="00C56E9C"/>
    <w:rsid w:val="00C56F62"/>
    <w:rsid w:val="00C57BF9"/>
    <w:rsid w:val="00C610A6"/>
    <w:rsid w:val="00C62119"/>
    <w:rsid w:val="00C67020"/>
    <w:rsid w:val="00C67FEB"/>
    <w:rsid w:val="00C70912"/>
    <w:rsid w:val="00C70F61"/>
    <w:rsid w:val="00C712CF"/>
    <w:rsid w:val="00C724A3"/>
    <w:rsid w:val="00C739F8"/>
    <w:rsid w:val="00C748D5"/>
    <w:rsid w:val="00C74999"/>
    <w:rsid w:val="00C74D29"/>
    <w:rsid w:val="00C75414"/>
    <w:rsid w:val="00C8021A"/>
    <w:rsid w:val="00C80EFA"/>
    <w:rsid w:val="00C81CA5"/>
    <w:rsid w:val="00C82E40"/>
    <w:rsid w:val="00C83040"/>
    <w:rsid w:val="00C839E1"/>
    <w:rsid w:val="00C83DA7"/>
    <w:rsid w:val="00C8494C"/>
    <w:rsid w:val="00C90392"/>
    <w:rsid w:val="00C923AB"/>
    <w:rsid w:val="00C94274"/>
    <w:rsid w:val="00C9457D"/>
    <w:rsid w:val="00C949F6"/>
    <w:rsid w:val="00C95AC3"/>
    <w:rsid w:val="00C95DA1"/>
    <w:rsid w:val="00CA338A"/>
    <w:rsid w:val="00CB05C7"/>
    <w:rsid w:val="00CB0B49"/>
    <w:rsid w:val="00CB11DA"/>
    <w:rsid w:val="00CB1806"/>
    <w:rsid w:val="00CB1DBD"/>
    <w:rsid w:val="00CB2CAD"/>
    <w:rsid w:val="00CB33A6"/>
    <w:rsid w:val="00CB34B8"/>
    <w:rsid w:val="00CB5114"/>
    <w:rsid w:val="00CB5829"/>
    <w:rsid w:val="00CB6A84"/>
    <w:rsid w:val="00CC10C3"/>
    <w:rsid w:val="00CC2131"/>
    <w:rsid w:val="00CC29A9"/>
    <w:rsid w:val="00CC2D00"/>
    <w:rsid w:val="00CC3702"/>
    <w:rsid w:val="00CC4440"/>
    <w:rsid w:val="00CC59FD"/>
    <w:rsid w:val="00CC7FD4"/>
    <w:rsid w:val="00CD04D7"/>
    <w:rsid w:val="00CD082F"/>
    <w:rsid w:val="00CD21F7"/>
    <w:rsid w:val="00CD4EBD"/>
    <w:rsid w:val="00CD737D"/>
    <w:rsid w:val="00CE017E"/>
    <w:rsid w:val="00CE1E67"/>
    <w:rsid w:val="00CE4AAF"/>
    <w:rsid w:val="00CE52F6"/>
    <w:rsid w:val="00CE53FD"/>
    <w:rsid w:val="00CE5463"/>
    <w:rsid w:val="00CE7765"/>
    <w:rsid w:val="00CE7FE4"/>
    <w:rsid w:val="00CF1BB3"/>
    <w:rsid w:val="00CF240E"/>
    <w:rsid w:val="00CF267D"/>
    <w:rsid w:val="00CF2EDC"/>
    <w:rsid w:val="00CF704E"/>
    <w:rsid w:val="00D03CC0"/>
    <w:rsid w:val="00D07216"/>
    <w:rsid w:val="00D0741D"/>
    <w:rsid w:val="00D16FDD"/>
    <w:rsid w:val="00D21BCA"/>
    <w:rsid w:val="00D21F69"/>
    <w:rsid w:val="00D23437"/>
    <w:rsid w:val="00D23B19"/>
    <w:rsid w:val="00D23E1B"/>
    <w:rsid w:val="00D24475"/>
    <w:rsid w:val="00D25BD6"/>
    <w:rsid w:val="00D267A4"/>
    <w:rsid w:val="00D34095"/>
    <w:rsid w:val="00D36F02"/>
    <w:rsid w:val="00D379DC"/>
    <w:rsid w:val="00D40D54"/>
    <w:rsid w:val="00D41163"/>
    <w:rsid w:val="00D44DD1"/>
    <w:rsid w:val="00D4508C"/>
    <w:rsid w:val="00D466F6"/>
    <w:rsid w:val="00D46B26"/>
    <w:rsid w:val="00D47072"/>
    <w:rsid w:val="00D47B4D"/>
    <w:rsid w:val="00D50192"/>
    <w:rsid w:val="00D51709"/>
    <w:rsid w:val="00D52D5F"/>
    <w:rsid w:val="00D5508F"/>
    <w:rsid w:val="00D561EE"/>
    <w:rsid w:val="00D56202"/>
    <w:rsid w:val="00D56DC2"/>
    <w:rsid w:val="00D570CA"/>
    <w:rsid w:val="00D576D9"/>
    <w:rsid w:val="00D5781C"/>
    <w:rsid w:val="00D6079B"/>
    <w:rsid w:val="00D6095E"/>
    <w:rsid w:val="00D61CDF"/>
    <w:rsid w:val="00D623CE"/>
    <w:rsid w:val="00D62EC9"/>
    <w:rsid w:val="00D63247"/>
    <w:rsid w:val="00D63C3B"/>
    <w:rsid w:val="00D64CA8"/>
    <w:rsid w:val="00D64D0B"/>
    <w:rsid w:val="00D66519"/>
    <w:rsid w:val="00D6656C"/>
    <w:rsid w:val="00D66A7F"/>
    <w:rsid w:val="00D66BB6"/>
    <w:rsid w:val="00D674D3"/>
    <w:rsid w:val="00D7016E"/>
    <w:rsid w:val="00D702B3"/>
    <w:rsid w:val="00D7136D"/>
    <w:rsid w:val="00D71FBC"/>
    <w:rsid w:val="00D72641"/>
    <w:rsid w:val="00D72E16"/>
    <w:rsid w:val="00D756AB"/>
    <w:rsid w:val="00D77DB1"/>
    <w:rsid w:val="00D80233"/>
    <w:rsid w:val="00D83111"/>
    <w:rsid w:val="00D83B92"/>
    <w:rsid w:val="00D83E5A"/>
    <w:rsid w:val="00D85AD5"/>
    <w:rsid w:val="00D86A99"/>
    <w:rsid w:val="00D870F1"/>
    <w:rsid w:val="00D87A92"/>
    <w:rsid w:val="00D87F73"/>
    <w:rsid w:val="00D9003C"/>
    <w:rsid w:val="00D9327F"/>
    <w:rsid w:val="00D93E3D"/>
    <w:rsid w:val="00D941E4"/>
    <w:rsid w:val="00D943DA"/>
    <w:rsid w:val="00D94F19"/>
    <w:rsid w:val="00D96099"/>
    <w:rsid w:val="00D97323"/>
    <w:rsid w:val="00DA08C0"/>
    <w:rsid w:val="00DA1A1E"/>
    <w:rsid w:val="00DA3227"/>
    <w:rsid w:val="00DA337F"/>
    <w:rsid w:val="00DA5706"/>
    <w:rsid w:val="00DA5E5A"/>
    <w:rsid w:val="00DA625B"/>
    <w:rsid w:val="00DA6C6F"/>
    <w:rsid w:val="00DA77D6"/>
    <w:rsid w:val="00DA795E"/>
    <w:rsid w:val="00DB06D9"/>
    <w:rsid w:val="00DB0715"/>
    <w:rsid w:val="00DB118E"/>
    <w:rsid w:val="00DB3913"/>
    <w:rsid w:val="00DB3DEB"/>
    <w:rsid w:val="00DB470D"/>
    <w:rsid w:val="00DB4964"/>
    <w:rsid w:val="00DB5DC6"/>
    <w:rsid w:val="00DB6B19"/>
    <w:rsid w:val="00DB6F83"/>
    <w:rsid w:val="00DB7B03"/>
    <w:rsid w:val="00DC03CE"/>
    <w:rsid w:val="00DC20AE"/>
    <w:rsid w:val="00DC4514"/>
    <w:rsid w:val="00DC4771"/>
    <w:rsid w:val="00DC4E7F"/>
    <w:rsid w:val="00DC6521"/>
    <w:rsid w:val="00DC6CE2"/>
    <w:rsid w:val="00DC7E95"/>
    <w:rsid w:val="00DD1FEA"/>
    <w:rsid w:val="00DD3DC6"/>
    <w:rsid w:val="00DD4D62"/>
    <w:rsid w:val="00DD5FEE"/>
    <w:rsid w:val="00DD6097"/>
    <w:rsid w:val="00DD7328"/>
    <w:rsid w:val="00DD73F4"/>
    <w:rsid w:val="00DE2956"/>
    <w:rsid w:val="00DF02B8"/>
    <w:rsid w:val="00DF089E"/>
    <w:rsid w:val="00DF0B77"/>
    <w:rsid w:val="00DF404C"/>
    <w:rsid w:val="00DF41D7"/>
    <w:rsid w:val="00DF4EDC"/>
    <w:rsid w:val="00DF618D"/>
    <w:rsid w:val="00DF63F6"/>
    <w:rsid w:val="00DF6C7E"/>
    <w:rsid w:val="00DF72CE"/>
    <w:rsid w:val="00DF7C8A"/>
    <w:rsid w:val="00E0004C"/>
    <w:rsid w:val="00E011BF"/>
    <w:rsid w:val="00E02269"/>
    <w:rsid w:val="00E0374E"/>
    <w:rsid w:val="00E03887"/>
    <w:rsid w:val="00E066CA"/>
    <w:rsid w:val="00E06E7E"/>
    <w:rsid w:val="00E07867"/>
    <w:rsid w:val="00E1122A"/>
    <w:rsid w:val="00E122B1"/>
    <w:rsid w:val="00E12519"/>
    <w:rsid w:val="00E13070"/>
    <w:rsid w:val="00E1369C"/>
    <w:rsid w:val="00E1379A"/>
    <w:rsid w:val="00E15682"/>
    <w:rsid w:val="00E16058"/>
    <w:rsid w:val="00E16B04"/>
    <w:rsid w:val="00E201E8"/>
    <w:rsid w:val="00E22CCF"/>
    <w:rsid w:val="00E238F1"/>
    <w:rsid w:val="00E2401D"/>
    <w:rsid w:val="00E2673C"/>
    <w:rsid w:val="00E27559"/>
    <w:rsid w:val="00E27D13"/>
    <w:rsid w:val="00E27F92"/>
    <w:rsid w:val="00E31038"/>
    <w:rsid w:val="00E314BE"/>
    <w:rsid w:val="00E332C2"/>
    <w:rsid w:val="00E34A20"/>
    <w:rsid w:val="00E3533A"/>
    <w:rsid w:val="00E36F72"/>
    <w:rsid w:val="00E40B97"/>
    <w:rsid w:val="00E42579"/>
    <w:rsid w:val="00E42B6A"/>
    <w:rsid w:val="00E450ED"/>
    <w:rsid w:val="00E45497"/>
    <w:rsid w:val="00E46AFE"/>
    <w:rsid w:val="00E46B02"/>
    <w:rsid w:val="00E47D2E"/>
    <w:rsid w:val="00E51277"/>
    <w:rsid w:val="00E515A8"/>
    <w:rsid w:val="00E51BC5"/>
    <w:rsid w:val="00E52C49"/>
    <w:rsid w:val="00E5491D"/>
    <w:rsid w:val="00E55B7D"/>
    <w:rsid w:val="00E55D4C"/>
    <w:rsid w:val="00E61E23"/>
    <w:rsid w:val="00E621E9"/>
    <w:rsid w:val="00E625CA"/>
    <w:rsid w:val="00E62AC5"/>
    <w:rsid w:val="00E62D54"/>
    <w:rsid w:val="00E6651F"/>
    <w:rsid w:val="00E70EEA"/>
    <w:rsid w:val="00E70F02"/>
    <w:rsid w:val="00E74AE1"/>
    <w:rsid w:val="00E77B7A"/>
    <w:rsid w:val="00E77ECE"/>
    <w:rsid w:val="00E8043F"/>
    <w:rsid w:val="00E8120A"/>
    <w:rsid w:val="00E829AC"/>
    <w:rsid w:val="00E83805"/>
    <w:rsid w:val="00E83D8F"/>
    <w:rsid w:val="00E85132"/>
    <w:rsid w:val="00E866F0"/>
    <w:rsid w:val="00E90BAC"/>
    <w:rsid w:val="00E92915"/>
    <w:rsid w:val="00E93CCF"/>
    <w:rsid w:val="00E94887"/>
    <w:rsid w:val="00E9611C"/>
    <w:rsid w:val="00E96680"/>
    <w:rsid w:val="00E97C80"/>
    <w:rsid w:val="00EA0184"/>
    <w:rsid w:val="00EA12EA"/>
    <w:rsid w:val="00EA3653"/>
    <w:rsid w:val="00EA4B56"/>
    <w:rsid w:val="00EA5771"/>
    <w:rsid w:val="00EA67B0"/>
    <w:rsid w:val="00EB1902"/>
    <w:rsid w:val="00EB2B92"/>
    <w:rsid w:val="00EB2D98"/>
    <w:rsid w:val="00EB2E06"/>
    <w:rsid w:val="00EB3A0D"/>
    <w:rsid w:val="00EB47A7"/>
    <w:rsid w:val="00EB5796"/>
    <w:rsid w:val="00EB7326"/>
    <w:rsid w:val="00EC1139"/>
    <w:rsid w:val="00EC2ADD"/>
    <w:rsid w:val="00EC3D34"/>
    <w:rsid w:val="00EC53AB"/>
    <w:rsid w:val="00EC7F03"/>
    <w:rsid w:val="00EC7FDE"/>
    <w:rsid w:val="00ED147F"/>
    <w:rsid w:val="00ED15CC"/>
    <w:rsid w:val="00ED1681"/>
    <w:rsid w:val="00ED507B"/>
    <w:rsid w:val="00ED629D"/>
    <w:rsid w:val="00ED7208"/>
    <w:rsid w:val="00EE144D"/>
    <w:rsid w:val="00EE1DAE"/>
    <w:rsid w:val="00EE30AC"/>
    <w:rsid w:val="00EE46C8"/>
    <w:rsid w:val="00EE5EAC"/>
    <w:rsid w:val="00EE7BE8"/>
    <w:rsid w:val="00EF24F8"/>
    <w:rsid w:val="00EF43A7"/>
    <w:rsid w:val="00EF443C"/>
    <w:rsid w:val="00EF4AC4"/>
    <w:rsid w:val="00EF4E9B"/>
    <w:rsid w:val="00EF5B62"/>
    <w:rsid w:val="00F00C97"/>
    <w:rsid w:val="00F00D51"/>
    <w:rsid w:val="00F064FB"/>
    <w:rsid w:val="00F0692B"/>
    <w:rsid w:val="00F071F0"/>
    <w:rsid w:val="00F0752B"/>
    <w:rsid w:val="00F077F1"/>
    <w:rsid w:val="00F100AE"/>
    <w:rsid w:val="00F11A8E"/>
    <w:rsid w:val="00F12343"/>
    <w:rsid w:val="00F12485"/>
    <w:rsid w:val="00F13ABF"/>
    <w:rsid w:val="00F148E7"/>
    <w:rsid w:val="00F14A58"/>
    <w:rsid w:val="00F16280"/>
    <w:rsid w:val="00F1763D"/>
    <w:rsid w:val="00F17806"/>
    <w:rsid w:val="00F17D01"/>
    <w:rsid w:val="00F209D2"/>
    <w:rsid w:val="00F215FA"/>
    <w:rsid w:val="00F23C96"/>
    <w:rsid w:val="00F2470D"/>
    <w:rsid w:val="00F248FA"/>
    <w:rsid w:val="00F24AF7"/>
    <w:rsid w:val="00F257B2"/>
    <w:rsid w:val="00F25D84"/>
    <w:rsid w:val="00F25F93"/>
    <w:rsid w:val="00F27ACF"/>
    <w:rsid w:val="00F3092D"/>
    <w:rsid w:val="00F32AC3"/>
    <w:rsid w:val="00F33316"/>
    <w:rsid w:val="00F34C46"/>
    <w:rsid w:val="00F3650F"/>
    <w:rsid w:val="00F36D57"/>
    <w:rsid w:val="00F37987"/>
    <w:rsid w:val="00F439E2"/>
    <w:rsid w:val="00F46EF6"/>
    <w:rsid w:val="00F47714"/>
    <w:rsid w:val="00F477B4"/>
    <w:rsid w:val="00F47BE1"/>
    <w:rsid w:val="00F51424"/>
    <w:rsid w:val="00F54950"/>
    <w:rsid w:val="00F551D0"/>
    <w:rsid w:val="00F5693D"/>
    <w:rsid w:val="00F56C85"/>
    <w:rsid w:val="00F56EC0"/>
    <w:rsid w:val="00F600FC"/>
    <w:rsid w:val="00F60AD0"/>
    <w:rsid w:val="00F61586"/>
    <w:rsid w:val="00F6178E"/>
    <w:rsid w:val="00F6219B"/>
    <w:rsid w:val="00F65A0E"/>
    <w:rsid w:val="00F70B94"/>
    <w:rsid w:val="00F728D3"/>
    <w:rsid w:val="00F72AF0"/>
    <w:rsid w:val="00F7302D"/>
    <w:rsid w:val="00F7344B"/>
    <w:rsid w:val="00F740F6"/>
    <w:rsid w:val="00F75842"/>
    <w:rsid w:val="00F75F13"/>
    <w:rsid w:val="00F75FA0"/>
    <w:rsid w:val="00F772A0"/>
    <w:rsid w:val="00F77AD0"/>
    <w:rsid w:val="00F82B0C"/>
    <w:rsid w:val="00F82FEF"/>
    <w:rsid w:val="00F832AC"/>
    <w:rsid w:val="00F83E09"/>
    <w:rsid w:val="00F86313"/>
    <w:rsid w:val="00F876D8"/>
    <w:rsid w:val="00F8787E"/>
    <w:rsid w:val="00F912A4"/>
    <w:rsid w:val="00F91EA6"/>
    <w:rsid w:val="00F92103"/>
    <w:rsid w:val="00F927DD"/>
    <w:rsid w:val="00F938FA"/>
    <w:rsid w:val="00F950C3"/>
    <w:rsid w:val="00F96CCD"/>
    <w:rsid w:val="00FA02B1"/>
    <w:rsid w:val="00FA0E82"/>
    <w:rsid w:val="00FA3544"/>
    <w:rsid w:val="00FA3B3F"/>
    <w:rsid w:val="00FA4062"/>
    <w:rsid w:val="00FA66F4"/>
    <w:rsid w:val="00FA6C79"/>
    <w:rsid w:val="00FA7463"/>
    <w:rsid w:val="00FA764F"/>
    <w:rsid w:val="00FB1FA0"/>
    <w:rsid w:val="00FB2126"/>
    <w:rsid w:val="00FB212B"/>
    <w:rsid w:val="00FB2DBB"/>
    <w:rsid w:val="00FB6259"/>
    <w:rsid w:val="00FB6BE0"/>
    <w:rsid w:val="00FB7A42"/>
    <w:rsid w:val="00FC0F30"/>
    <w:rsid w:val="00FC1619"/>
    <w:rsid w:val="00FC1DA3"/>
    <w:rsid w:val="00FC1E36"/>
    <w:rsid w:val="00FC2673"/>
    <w:rsid w:val="00FC28FD"/>
    <w:rsid w:val="00FD1B0B"/>
    <w:rsid w:val="00FD212E"/>
    <w:rsid w:val="00FD295F"/>
    <w:rsid w:val="00FD29AD"/>
    <w:rsid w:val="00FD3E4B"/>
    <w:rsid w:val="00FD4D2E"/>
    <w:rsid w:val="00FD67AD"/>
    <w:rsid w:val="00FE08D5"/>
    <w:rsid w:val="00FE0C3D"/>
    <w:rsid w:val="00FE23CB"/>
    <w:rsid w:val="00FE294F"/>
    <w:rsid w:val="00FE459C"/>
    <w:rsid w:val="00FE607D"/>
    <w:rsid w:val="00FE6EF5"/>
    <w:rsid w:val="00FE7EF0"/>
    <w:rsid w:val="00FF08F7"/>
    <w:rsid w:val="00FF0F31"/>
    <w:rsid w:val="00FF1956"/>
    <w:rsid w:val="00FF1D3B"/>
    <w:rsid w:val="00FF22A9"/>
    <w:rsid w:val="00FF3958"/>
    <w:rsid w:val="00FF3C38"/>
    <w:rsid w:val="00FF40F9"/>
    <w:rsid w:val="00FF4D20"/>
    <w:rsid w:val="00FF4F58"/>
    <w:rsid w:val="00FF7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8E"/>
    <w:rPr>
      <w:sz w:val="24"/>
      <w:szCs w:val="24"/>
    </w:rPr>
  </w:style>
  <w:style w:type="paragraph" w:styleId="1">
    <w:name w:val="heading 1"/>
    <w:basedOn w:val="a"/>
    <w:next w:val="a"/>
    <w:link w:val="10"/>
    <w:qFormat/>
    <w:rsid w:val="000728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06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52FD"/>
    <w:rPr>
      <w:rFonts w:ascii="Tahoma" w:hAnsi="Tahoma" w:cs="Tahoma"/>
      <w:sz w:val="16"/>
      <w:szCs w:val="16"/>
    </w:rPr>
  </w:style>
  <w:style w:type="paragraph" w:styleId="a5">
    <w:name w:val="List Paragraph"/>
    <w:basedOn w:val="a"/>
    <w:qFormat/>
    <w:rsid w:val="00937736"/>
    <w:pPr>
      <w:spacing w:after="200" w:line="276" w:lineRule="auto"/>
      <w:ind w:left="720"/>
      <w:contextualSpacing/>
    </w:pPr>
    <w:rPr>
      <w:rFonts w:ascii="Calibri" w:eastAsia="Calibri" w:hAnsi="Calibri"/>
      <w:sz w:val="22"/>
      <w:szCs w:val="22"/>
      <w:lang w:eastAsia="en-US"/>
    </w:rPr>
  </w:style>
  <w:style w:type="character" w:customStyle="1" w:styleId="2">
    <w:name w:val="Основной текст 2 Знак"/>
    <w:link w:val="20"/>
    <w:locked/>
    <w:rsid w:val="003F6EE1"/>
    <w:rPr>
      <w:sz w:val="24"/>
    </w:rPr>
  </w:style>
  <w:style w:type="paragraph" w:styleId="20">
    <w:name w:val="Body Text 2"/>
    <w:basedOn w:val="a"/>
    <w:link w:val="2"/>
    <w:rsid w:val="003F6EE1"/>
    <w:pPr>
      <w:jc w:val="center"/>
    </w:pPr>
    <w:rPr>
      <w:szCs w:val="20"/>
    </w:rPr>
  </w:style>
  <w:style w:type="character" w:customStyle="1" w:styleId="21">
    <w:name w:val="Основной текст 2 Знак1"/>
    <w:rsid w:val="003F6EE1"/>
    <w:rPr>
      <w:sz w:val="24"/>
      <w:szCs w:val="24"/>
    </w:rPr>
  </w:style>
  <w:style w:type="paragraph" w:customStyle="1" w:styleId="a6">
    <w:name w:val="Заголовок статьи"/>
    <w:basedOn w:val="a"/>
    <w:next w:val="a"/>
    <w:uiPriority w:val="99"/>
    <w:rsid w:val="00513738"/>
    <w:pPr>
      <w:autoSpaceDE w:val="0"/>
      <w:autoSpaceDN w:val="0"/>
      <w:adjustRightInd w:val="0"/>
      <w:ind w:left="1612" w:hanging="892"/>
      <w:jc w:val="both"/>
    </w:pPr>
    <w:rPr>
      <w:rFonts w:ascii="Arial" w:eastAsia="Calibri" w:hAnsi="Arial" w:cs="Arial"/>
      <w:lang w:eastAsia="en-US"/>
    </w:rPr>
  </w:style>
  <w:style w:type="paragraph" w:styleId="3">
    <w:name w:val="Body Text Indent 3"/>
    <w:basedOn w:val="a"/>
    <w:link w:val="30"/>
    <w:rsid w:val="00A44DA0"/>
    <w:pPr>
      <w:spacing w:after="120"/>
      <w:ind w:left="283"/>
    </w:pPr>
    <w:rPr>
      <w:sz w:val="16"/>
      <w:szCs w:val="16"/>
    </w:rPr>
  </w:style>
  <w:style w:type="character" w:customStyle="1" w:styleId="30">
    <w:name w:val="Основной текст с отступом 3 Знак"/>
    <w:link w:val="3"/>
    <w:rsid w:val="00A44DA0"/>
    <w:rPr>
      <w:sz w:val="16"/>
      <w:szCs w:val="16"/>
    </w:rPr>
  </w:style>
  <w:style w:type="paragraph" w:styleId="a7">
    <w:name w:val="header"/>
    <w:basedOn w:val="a"/>
    <w:link w:val="a8"/>
    <w:rsid w:val="00821692"/>
    <w:pPr>
      <w:tabs>
        <w:tab w:val="center" w:pos="4677"/>
        <w:tab w:val="right" w:pos="9355"/>
      </w:tabs>
    </w:pPr>
  </w:style>
  <w:style w:type="character" w:customStyle="1" w:styleId="a8">
    <w:name w:val="Верхний колонтитул Знак"/>
    <w:link w:val="a7"/>
    <w:rsid w:val="00821692"/>
    <w:rPr>
      <w:sz w:val="24"/>
      <w:szCs w:val="24"/>
    </w:rPr>
  </w:style>
  <w:style w:type="paragraph" w:styleId="a9">
    <w:name w:val="footer"/>
    <w:basedOn w:val="a"/>
    <w:link w:val="aa"/>
    <w:rsid w:val="00821692"/>
    <w:pPr>
      <w:tabs>
        <w:tab w:val="center" w:pos="4677"/>
        <w:tab w:val="right" w:pos="9355"/>
      </w:tabs>
    </w:pPr>
  </w:style>
  <w:style w:type="character" w:customStyle="1" w:styleId="aa">
    <w:name w:val="Нижний колонтитул Знак"/>
    <w:link w:val="a9"/>
    <w:rsid w:val="00821692"/>
    <w:rPr>
      <w:sz w:val="24"/>
      <w:szCs w:val="24"/>
    </w:rPr>
  </w:style>
  <w:style w:type="paragraph" w:styleId="ab">
    <w:name w:val="Body Text Indent"/>
    <w:basedOn w:val="a"/>
    <w:link w:val="ac"/>
    <w:rsid w:val="00A56892"/>
    <w:pPr>
      <w:spacing w:after="120"/>
      <w:ind w:left="283"/>
    </w:pPr>
    <w:rPr>
      <w:sz w:val="28"/>
    </w:rPr>
  </w:style>
  <w:style w:type="character" w:customStyle="1" w:styleId="ac">
    <w:name w:val="Основной текст с отступом Знак"/>
    <w:link w:val="ab"/>
    <w:rsid w:val="00A56892"/>
    <w:rPr>
      <w:sz w:val="28"/>
      <w:szCs w:val="24"/>
    </w:rPr>
  </w:style>
  <w:style w:type="paragraph" w:customStyle="1" w:styleId="s1">
    <w:name w:val="s_1"/>
    <w:basedOn w:val="a"/>
    <w:rsid w:val="00305700"/>
    <w:pPr>
      <w:spacing w:before="100" w:beforeAutospacing="1" w:after="100" w:afterAutospacing="1"/>
    </w:pPr>
  </w:style>
  <w:style w:type="character" w:styleId="ad">
    <w:name w:val="Hyperlink"/>
    <w:uiPriority w:val="99"/>
    <w:unhideWhenUsed/>
    <w:rsid w:val="006A0D82"/>
    <w:rPr>
      <w:color w:val="0000FF"/>
      <w:u w:val="single"/>
    </w:rPr>
  </w:style>
  <w:style w:type="paragraph" w:styleId="ae">
    <w:name w:val="Title"/>
    <w:basedOn w:val="a"/>
    <w:next w:val="a"/>
    <w:link w:val="af"/>
    <w:qFormat/>
    <w:rsid w:val="00D66519"/>
    <w:pPr>
      <w:spacing w:before="240" w:after="60"/>
      <w:jc w:val="center"/>
      <w:outlineLvl w:val="0"/>
    </w:pPr>
    <w:rPr>
      <w:rFonts w:ascii="Cambria" w:hAnsi="Cambria"/>
      <w:b/>
      <w:bCs/>
      <w:kern w:val="28"/>
      <w:sz w:val="32"/>
      <w:szCs w:val="32"/>
    </w:rPr>
  </w:style>
  <w:style w:type="character" w:customStyle="1" w:styleId="af">
    <w:name w:val="Название Знак"/>
    <w:link w:val="ae"/>
    <w:rsid w:val="00D66519"/>
    <w:rPr>
      <w:rFonts w:ascii="Cambria" w:eastAsia="Times New Roman" w:hAnsi="Cambria" w:cs="Times New Roman"/>
      <w:b/>
      <w:bCs/>
      <w:kern w:val="28"/>
      <w:sz w:val="32"/>
      <w:szCs w:val="32"/>
    </w:rPr>
  </w:style>
  <w:style w:type="paragraph" w:customStyle="1" w:styleId="210">
    <w:name w:val="Основной текст с отступом 21"/>
    <w:basedOn w:val="a"/>
    <w:rsid w:val="009C6DB3"/>
    <w:pPr>
      <w:suppressAutoHyphens/>
      <w:ind w:firstLine="900"/>
      <w:jc w:val="both"/>
    </w:pPr>
    <w:rPr>
      <w:sz w:val="28"/>
      <w:lang w:eastAsia="ar-SA"/>
    </w:rPr>
  </w:style>
  <w:style w:type="paragraph" w:styleId="af0">
    <w:name w:val="No Spacing"/>
    <w:uiPriority w:val="1"/>
    <w:qFormat/>
    <w:rsid w:val="008F3D7E"/>
    <w:rPr>
      <w:rFonts w:ascii="Calibri" w:eastAsia="Calibri" w:hAnsi="Calibri"/>
      <w:sz w:val="22"/>
      <w:szCs w:val="22"/>
      <w:lang w:eastAsia="en-US"/>
    </w:rPr>
  </w:style>
  <w:style w:type="paragraph" w:styleId="af1">
    <w:name w:val="Normal (Web)"/>
    <w:basedOn w:val="a"/>
    <w:rsid w:val="00DB3913"/>
    <w:pPr>
      <w:ind w:firstLine="612"/>
      <w:jc w:val="both"/>
    </w:pPr>
    <w:rPr>
      <w:sz w:val="20"/>
      <w:szCs w:val="20"/>
    </w:rPr>
  </w:style>
  <w:style w:type="character" w:customStyle="1" w:styleId="10">
    <w:name w:val="Заголовок 1 Знак"/>
    <w:link w:val="1"/>
    <w:rsid w:val="00072810"/>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8E"/>
    <w:rPr>
      <w:sz w:val="24"/>
      <w:szCs w:val="24"/>
    </w:rPr>
  </w:style>
  <w:style w:type="paragraph" w:styleId="1">
    <w:name w:val="heading 1"/>
    <w:basedOn w:val="a"/>
    <w:next w:val="a"/>
    <w:link w:val="10"/>
    <w:qFormat/>
    <w:rsid w:val="000728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06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52FD"/>
    <w:rPr>
      <w:rFonts w:ascii="Tahoma" w:hAnsi="Tahoma" w:cs="Tahoma"/>
      <w:sz w:val="16"/>
      <w:szCs w:val="16"/>
    </w:rPr>
  </w:style>
  <w:style w:type="paragraph" w:styleId="a5">
    <w:name w:val="List Paragraph"/>
    <w:basedOn w:val="a"/>
    <w:qFormat/>
    <w:rsid w:val="00937736"/>
    <w:pPr>
      <w:spacing w:after="200" w:line="276" w:lineRule="auto"/>
      <w:ind w:left="720"/>
      <w:contextualSpacing/>
    </w:pPr>
    <w:rPr>
      <w:rFonts w:ascii="Calibri" w:eastAsia="Calibri" w:hAnsi="Calibri"/>
      <w:sz w:val="22"/>
      <w:szCs w:val="22"/>
      <w:lang w:eastAsia="en-US"/>
    </w:rPr>
  </w:style>
  <w:style w:type="character" w:customStyle="1" w:styleId="2">
    <w:name w:val="Основной текст 2 Знак"/>
    <w:link w:val="20"/>
    <w:locked/>
    <w:rsid w:val="003F6EE1"/>
    <w:rPr>
      <w:sz w:val="24"/>
    </w:rPr>
  </w:style>
  <w:style w:type="paragraph" w:styleId="20">
    <w:name w:val="Body Text 2"/>
    <w:basedOn w:val="a"/>
    <w:link w:val="2"/>
    <w:rsid w:val="003F6EE1"/>
    <w:pPr>
      <w:jc w:val="center"/>
    </w:pPr>
    <w:rPr>
      <w:szCs w:val="20"/>
    </w:rPr>
  </w:style>
  <w:style w:type="character" w:customStyle="1" w:styleId="21">
    <w:name w:val="Основной текст 2 Знак1"/>
    <w:rsid w:val="003F6EE1"/>
    <w:rPr>
      <w:sz w:val="24"/>
      <w:szCs w:val="24"/>
    </w:rPr>
  </w:style>
  <w:style w:type="paragraph" w:customStyle="1" w:styleId="a6">
    <w:name w:val="Заголовок статьи"/>
    <w:basedOn w:val="a"/>
    <w:next w:val="a"/>
    <w:uiPriority w:val="99"/>
    <w:rsid w:val="00513738"/>
    <w:pPr>
      <w:autoSpaceDE w:val="0"/>
      <w:autoSpaceDN w:val="0"/>
      <w:adjustRightInd w:val="0"/>
      <w:ind w:left="1612" w:hanging="892"/>
      <w:jc w:val="both"/>
    </w:pPr>
    <w:rPr>
      <w:rFonts w:ascii="Arial" w:eastAsia="Calibri" w:hAnsi="Arial" w:cs="Arial"/>
      <w:lang w:eastAsia="en-US"/>
    </w:rPr>
  </w:style>
  <w:style w:type="paragraph" w:styleId="3">
    <w:name w:val="Body Text Indent 3"/>
    <w:basedOn w:val="a"/>
    <w:link w:val="30"/>
    <w:rsid w:val="00A44DA0"/>
    <w:pPr>
      <w:spacing w:after="120"/>
      <w:ind w:left="283"/>
    </w:pPr>
    <w:rPr>
      <w:sz w:val="16"/>
      <w:szCs w:val="16"/>
    </w:rPr>
  </w:style>
  <w:style w:type="character" w:customStyle="1" w:styleId="30">
    <w:name w:val="Основной текст с отступом 3 Знак"/>
    <w:link w:val="3"/>
    <w:rsid w:val="00A44DA0"/>
    <w:rPr>
      <w:sz w:val="16"/>
      <w:szCs w:val="16"/>
    </w:rPr>
  </w:style>
  <w:style w:type="paragraph" w:styleId="a7">
    <w:name w:val="header"/>
    <w:basedOn w:val="a"/>
    <w:link w:val="a8"/>
    <w:rsid w:val="00821692"/>
    <w:pPr>
      <w:tabs>
        <w:tab w:val="center" w:pos="4677"/>
        <w:tab w:val="right" w:pos="9355"/>
      </w:tabs>
    </w:pPr>
  </w:style>
  <w:style w:type="character" w:customStyle="1" w:styleId="a8">
    <w:name w:val="Верхний колонтитул Знак"/>
    <w:link w:val="a7"/>
    <w:rsid w:val="00821692"/>
    <w:rPr>
      <w:sz w:val="24"/>
      <w:szCs w:val="24"/>
    </w:rPr>
  </w:style>
  <w:style w:type="paragraph" w:styleId="a9">
    <w:name w:val="footer"/>
    <w:basedOn w:val="a"/>
    <w:link w:val="aa"/>
    <w:rsid w:val="00821692"/>
    <w:pPr>
      <w:tabs>
        <w:tab w:val="center" w:pos="4677"/>
        <w:tab w:val="right" w:pos="9355"/>
      </w:tabs>
    </w:pPr>
  </w:style>
  <w:style w:type="character" w:customStyle="1" w:styleId="aa">
    <w:name w:val="Нижний колонтитул Знак"/>
    <w:link w:val="a9"/>
    <w:rsid w:val="00821692"/>
    <w:rPr>
      <w:sz w:val="24"/>
      <w:szCs w:val="24"/>
    </w:rPr>
  </w:style>
  <w:style w:type="paragraph" w:styleId="ab">
    <w:name w:val="Body Text Indent"/>
    <w:basedOn w:val="a"/>
    <w:link w:val="ac"/>
    <w:rsid w:val="00A56892"/>
    <w:pPr>
      <w:spacing w:after="120"/>
      <w:ind w:left="283"/>
    </w:pPr>
    <w:rPr>
      <w:sz w:val="28"/>
    </w:rPr>
  </w:style>
  <w:style w:type="character" w:customStyle="1" w:styleId="ac">
    <w:name w:val="Основной текст с отступом Знак"/>
    <w:link w:val="ab"/>
    <w:rsid w:val="00A56892"/>
    <w:rPr>
      <w:sz w:val="28"/>
      <w:szCs w:val="24"/>
    </w:rPr>
  </w:style>
  <w:style w:type="paragraph" w:customStyle="1" w:styleId="s1">
    <w:name w:val="s_1"/>
    <w:basedOn w:val="a"/>
    <w:rsid w:val="00305700"/>
    <w:pPr>
      <w:spacing w:before="100" w:beforeAutospacing="1" w:after="100" w:afterAutospacing="1"/>
    </w:pPr>
  </w:style>
  <w:style w:type="character" w:styleId="ad">
    <w:name w:val="Hyperlink"/>
    <w:uiPriority w:val="99"/>
    <w:unhideWhenUsed/>
    <w:rsid w:val="006A0D82"/>
    <w:rPr>
      <w:color w:val="0000FF"/>
      <w:u w:val="single"/>
    </w:rPr>
  </w:style>
  <w:style w:type="paragraph" w:styleId="ae">
    <w:name w:val="Title"/>
    <w:basedOn w:val="a"/>
    <w:next w:val="a"/>
    <w:link w:val="af"/>
    <w:qFormat/>
    <w:rsid w:val="00D66519"/>
    <w:pPr>
      <w:spacing w:before="240" w:after="60"/>
      <w:jc w:val="center"/>
      <w:outlineLvl w:val="0"/>
    </w:pPr>
    <w:rPr>
      <w:rFonts w:ascii="Cambria" w:hAnsi="Cambria"/>
      <w:b/>
      <w:bCs/>
      <w:kern w:val="28"/>
      <w:sz w:val="32"/>
      <w:szCs w:val="32"/>
    </w:rPr>
  </w:style>
  <w:style w:type="character" w:customStyle="1" w:styleId="af">
    <w:name w:val="Название Знак"/>
    <w:link w:val="ae"/>
    <w:rsid w:val="00D66519"/>
    <w:rPr>
      <w:rFonts w:ascii="Cambria" w:eastAsia="Times New Roman" w:hAnsi="Cambria" w:cs="Times New Roman"/>
      <w:b/>
      <w:bCs/>
      <w:kern w:val="28"/>
      <w:sz w:val="32"/>
      <w:szCs w:val="32"/>
    </w:rPr>
  </w:style>
  <w:style w:type="paragraph" w:customStyle="1" w:styleId="210">
    <w:name w:val="Основной текст с отступом 21"/>
    <w:basedOn w:val="a"/>
    <w:rsid w:val="009C6DB3"/>
    <w:pPr>
      <w:suppressAutoHyphens/>
      <w:ind w:firstLine="900"/>
      <w:jc w:val="both"/>
    </w:pPr>
    <w:rPr>
      <w:sz w:val="28"/>
      <w:lang w:eastAsia="ar-SA"/>
    </w:rPr>
  </w:style>
  <w:style w:type="paragraph" w:styleId="af0">
    <w:name w:val="No Spacing"/>
    <w:uiPriority w:val="1"/>
    <w:qFormat/>
    <w:rsid w:val="008F3D7E"/>
    <w:rPr>
      <w:rFonts w:ascii="Calibri" w:eastAsia="Calibri" w:hAnsi="Calibri"/>
      <w:sz w:val="22"/>
      <w:szCs w:val="22"/>
      <w:lang w:eastAsia="en-US"/>
    </w:rPr>
  </w:style>
  <w:style w:type="paragraph" w:styleId="af1">
    <w:name w:val="Normal (Web)"/>
    <w:basedOn w:val="a"/>
    <w:rsid w:val="00DB3913"/>
    <w:pPr>
      <w:ind w:firstLine="612"/>
      <w:jc w:val="both"/>
    </w:pPr>
    <w:rPr>
      <w:sz w:val="20"/>
      <w:szCs w:val="20"/>
    </w:rPr>
  </w:style>
  <w:style w:type="character" w:customStyle="1" w:styleId="10">
    <w:name w:val="Заголовок 1 Знак"/>
    <w:link w:val="1"/>
    <w:rsid w:val="00072810"/>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0660">
      <w:bodyDiv w:val="1"/>
      <w:marLeft w:val="0"/>
      <w:marRight w:val="0"/>
      <w:marTop w:val="0"/>
      <w:marBottom w:val="0"/>
      <w:divBdr>
        <w:top w:val="none" w:sz="0" w:space="0" w:color="auto"/>
        <w:left w:val="none" w:sz="0" w:space="0" w:color="auto"/>
        <w:bottom w:val="none" w:sz="0" w:space="0" w:color="auto"/>
        <w:right w:val="none" w:sz="0" w:space="0" w:color="auto"/>
      </w:divBdr>
    </w:div>
    <w:div w:id="40832813">
      <w:bodyDiv w:val="1"/>
      <w:marLeft w:val="0"/>
      <w:marRight w:val="0"/>
      <w:marTop w:val="0"/>
      <w:marBottom w:val="0"/>
      <w:divBdr>
        <w:top w:val="none" w:sz="0" w:space="0" w:color="auto"/>
        <w:left w:val="none" w:sz="0" w:space="0" w:color="auto"/>
        <w:bottom w:val="none" w:sz="0" w:space="0" w:color="auto"/>
        <w:right w:val="none" w:sz="0" w:space="0" w:color="auto"/>
      </w:divBdr>
    </w:div>
    <w:div w:id="59180251">
      <w:bodyDiv w:val="1"/>
      <w:marLeft w:val="0"/>
      <w:marRight w:val="0"/>
      <w:marTop w:val="0"/>
      <w:marBottom w:val="0"/>
      <w:divBdr>
        <w:top w:val="none" w:sz="0" w:space="0" w:color="auto"/>
        <w:left w:val="none" w:sz="0" w:space="0" w:color="auto"/>
        <w:bottom w:val="none" w:sz="0" w:space="0" w:color="auto"/>
        <w:right w:val="none" w:sz="0" w:space="0" w:color="auto"/>
      </w:divBdr>
    </w:div>
    <w:div w:id="117721023">
      <w:bodyDiv w:val="1"/>
      <w:marLeft w:val="0"/>
      <w:marRight w:val="0"/>
      <w:marTop w:val="0"/>
      <w:marBottom w:val="0"/>
      <w:divBdr>
        <w:top w:val="none" w:sz="0" w:space="0" w:color="auto"/>
        <w:left w:val="none" w:sz="0" w:space="0" w:color="auto"/>
        <w:bottom w:val="none" w:sz="0" w:space="0" w:color="auto"/>
        <w:right w:val="none" w:sz="0" w:space="0" w:color="auto"/>
      </w:divBdr>
    </w:div>
    <w:div w:id="118379579">
      <w:bodyDiv w:val="1"/>
      <w:marLeft w:val="0"/>
      <w:marRight w:val="0"/>
      <w:marTop w:val="0"/>
      <w:marBottom w:val="0"/>
      <w:divBdr>
        <w:top w:val="none" w:sz="0" w:space="0" w:color="auto"/>
        <w:left w:val="none" w:sz="0" w:space="0" w:color="auto"/>
        <w:bottom w:val="none" w:sz="0" w:space="0" w:color="auto"/>
        <w:right w:val="none" w:sz="0" w:space="0" w:color="auto"/>
      </w:divBdr>
    </w:div>
    <w:div w:id="123426106">
      <w:bodyDiv w:val="1"/>
      <w:marLeft w:val="0"/>
      <w:marRight w:val="0"/>
      <w:marTop w:val="0"/>
      <w:marBottom w:val="0"/>
      <w:divBdr>
        <w:top w:val="none" w:sz="0" w:space="0" w:color="auto"/>
        <w:left w:val="none" w:sz="0" w:space="0" w:color="auto"/>
        <w:bottom w:val="none" w:sz="0" w:space="0" w:color="auto"/>
        <w:right w:val="none" w:sz="0" w:space="0" w:color="auto"/>
      </w:divBdr>
    </w:div>
    <w:div w:id="132719195">
      <w:bodyDiv w:val="1"/>
      <w:marLeft w:val="0"/>
      <w:marRight w:val="0"/>
      <w:marTop w:val="0"/>
      <w:marBottom w:val="0"/>
      <w:divBdr>
        <w:top w:val="none" w:sz="0" w:space="0" w:color="auto"/>
        <w:left w:val="none" w:sz="0" w:space="0" w:color="auto"/>
        <w:bottom w:val="none" w:sz="0" w:space="0" w:color="auto"/>
        <w:right w:val="none" w:sz="0" w:space="0" w:color="auto"/>
      </w:divBdr>
    </w:div>
    <w:div w:id="139886331">
      <w:bodyDiv w:val="1"/>
      <w:marLeft w:val="0"/>
      <w:marRight w:val="0"/>
      <w:marTop w:val="0"/>
      <w:marBottom w:val="0"/>
      <w:divBdr>
        <w:top w:val="none" w:sz="0" w:space="0" w:color="auto"/>
        <w:left w:val="none" w:sz="0" w:space="0" w:color="auto"/>
        <w:bottom w:val="none" w:sz="0" w:space="0" w:color="auto"/>
        <w:right w:val="none" w:sz="0" w:space="0" w:color="auto"/>
      </w:divBdr>
    </w:div>
    <w:div w:id="149908157">
      <w:bodyDiv w:val="1"/>
      <w:marLeft w:val="0"/>
      <w:marRight w:val="0"/>
      <w:marTop w:val="0"/>
      <w:marBottom w:val="0"/>
      <w:divBdr>
        <w:top w:val="none" w:sz="0" w:space="0" w:color="auto"/>
        <w:left w:val="none" w:sz="0" w:space="0" w:color="auto"/>
        <w:bottom w:val="none" w:sz="0" w:space="0" w:color="auto"/>
        <w:right w:val="none" w:sz="0" w:space="0" w:color="auto"/>
      </w:divBdr>
    </w:div>
    <w:div w:id="155457954">
      <w:bodyDiv w:val="1"/>
      <w:marLeft w:val="0"/>
      <w:marRight w:val="0"/>
      <w:marTop w:val="0"/>
      <w:marBottom w:val="0"/>
      <w:divBdr>
        <w:top w:val="none" w:sz="0" w:space="0" w:color="auto"/>
        <w:left w:val="none" w:sz="0" w:space="0" w:color="auto"/>
        <w:bottom w:val="none" w:sz="0" w:space="0" w:color="auto"/>
        <w:right w:val="none" w:sz="0" w:space="0" w:color="auto"/>
      </w:divBdr>
    </w:div>
    <w:div w:id="187833344">
      <w:bodyDiv w:val="1"/>
      <w:marLeft w:val="0"/>
      <w:marRight w:val="0"/>
      <w:marTop w:val="0"/>
      <w:marBottom w:val="0"/>
      <w:divBdr>
        <w:top w:val="none" w:sz="0" w:space="0" w:color="auto"/>
        <w:left w:val="none" w:sz="0" w:space="0" w:color="auto"/>
        <w:bottom w:val="none" w:sz="0" w:space="0" w:color="auto"/>
        <w:right w:val="none" w:sz="0" w:space="0" w:color="auto"/>
      </w:divBdr>
    </w:div>
    <w:div w:id="243533168">
      <w:bodyDiv w:val="1"/>
      <w:marLeft w:val="0"/>
      <w:marRight w:val="0"/>
      <w:marTop w:val="0"/>
      <w:marBottom w:val="0"/>
      <w:divBdr>
        <w:top w:val="none" w:sz="0" w:space="0" w:color="auto"/>
        <w:left w:val="none" w:sz="0" w:space="0" w:color="auto"/>
        <w:bottom w:val="none" w:sz="0" w:space="0" w:color="auto"/>
        <w:right w:val="none" w:sz="0" w:space="0" w:color="auto"/>
      </w:divBdr>
    </w:div>
    <w:div w:id="246161655">
      <w:bodyDiv w:val="1"/>
      <w:marLeft w:val="0"/>
      <w:marRight w:val="0"/>
      <w:marTop w:val="0"/>
      <w:marBottom w:val="0"/>
      <w:divBdr>
        <w:top w:val="none" w:sz="0" w:space="0" w:color="auto"/>
        <w:left w:val="none" w:sz="0" w:space="0" w:color="auto"/>
        <w:bottom w:val="none" w:sz="0" w:space="0" w:color="auto"/>
        <w:right w:val="none" w:sz="0" w:space="0" w:color="auto"/>
      </w:divBdr>
    </w:div>
    <w:div w:id="253052532">
      <w:bodyDiv w:val="1"/>
      <w:marLeft w:val="0"/>
      <w:marRight w:val="0"/>
      <w:marTop w:val="0"/>
      <w:marBottom w:val="0"/>
      <w:divBdr>
        <w:top w:val="none" w:sz="0" w:space="0" w:color="auto"/>
        <w:left w:val="none" w:sz="0" w:space="0" w:color="auto"/>
        <w:bottom w:val="none" w:sz="0" w:space="0" w:color="auto"/>
        <w:right w:val="none" w:sz="0" w:space="0" w:color="auto"/>
      </w:divBdr>
    </w:div>
    <w:div w:id="261962822">
      <w:bodyDiv w:val="1"/>
      <w:marLeft w:val="0"/>
      <w:marRight w:val="0"/>
      <w:marTop w:val="0"/>
      <w:marBottom w:val="0"/>
      <w:divBdr>
        <w:top w:val="none" w:sz="0" w:space="0" w:color="auto"/>
        <w:left w:val="none" w:sz="0" w:space="0" w:color="auto"/>
        <w:bottom w:val="none" w:sz="0" w:space="0" w:color="auto"/>
        <w:right w:val="none" w:sz="0" w:space="0" w:color="auto"/>
      </w:divBdr>
    </w:div>
    <w:div w:id="265425985">
      <w:bodyDiv w:val="1"/>
      <w:marLeft w:val="0"/>
      <w:marRight w:val="0"/>
      <w:marTop w:val="0"/>
      <w:marBottom w:val="0"/>
      <w:divBdr>
        <w:top w:val="none" w:sz="0" w:space="0" w:color="auto"/>
        <w:left w:val="none" w:sz="0" w:space="0" w:color="auto"/>
        <w:bottom w:val="none" w:sz="0" w:space="0" w:color="auto"/>
        <w:right w:val="none" w:sz="0" w:space="0" w:color="auto"/>
      </w:divBdr>
    </w:div>
    <w:div w:id="310907724">
      <w:bodyDiv w:val="1"/>
      <w:marLeft w:val="0"/>
      <w:marRight w:val="0"/>
      <w:marTop w:val="0"/>
      <w:marBottom w:val="0"/>
      <w:divBdr>
        <w:top w:val="none" w:sz="0" w:space="0" w:color="auto"/>
        <w:left w:val="none" w:sz="0" w:space="0" w:color="auto"/>
        <w:bottom w:val="none" w:sz="0" w:space="0" w:color="auto"/>
        <w:right w:val="none" w:sz="0" w:space="0" w:color="auto"/>
      </w:divBdr>
    </w:div>
    <w:div w:id="313998294">
      <w:bodyDiv w:val="1"/>
      <w:marLeft w:val="0"/>
      <w:marRight w:val="0"/>
      <w:marTop w:val="0"/>
      <w:marBottom w:val="0"/>
      <w:divBdr>
        <w:top w:val="none" w:sz="0" w:space="0" w:color="auto"/>
        <w:left w:val="none" w:sz="0" w:space="0" w:color="auto"/>
        <w:bottom w:val="none" w:sz="0" w:space="0" w:color="auto"/>
        <w:right w:val="none" w:sz="0" w:space="0" w:color="auto"/>
      </w:divBdr>
    </w:div>
    <w:div w:id="340399974">
      <w:bodyDiv w:val="1"/>
      <w:marLeft w:val="0"/>
      <w:marRight w:val="0"/>
      <w:marTop w:val="0"/>
      <w:marBottom w:val="0"/>
      <w:divBdr>
        <w:top w:val="none" w:sz="0" w:space="0" w:color="auto"/>
        <w:left w:val="none" w:sz="0" w:space="0" w:color="auto"/>
        <w:bottom w:val="none" w:sz="0" w:space="0" w:color="auto"/>
        <w:right w:val="none" w:sz="0" w:space="0" w:color="auto"/>
      </w:divBdr>
    </w:div>
    <w:div w:id="345639286">
      <w:bodyDiv w:val="1"/>
      <w:marLeft w:val="0"/>
      <w:marRight w:val="0"/>
      <w:marTop w:val="0"/>
      <w:marBottom w:val="0"/>
      <w:divBdr>
        <w:top w:val="none" w:sz="0" w:space="0" w:color="auto"/>
        <w:left w:val="none" w:sz="0" w:space="0" w:color="auto"/>
        <w:bottom w:val="none" w:sz="0" w:space="0" w:color="auto"/>
        <w:right w:val="none" w:sz="0" w:space="0" w:color="auto"/>
      </w:divBdr>
    </w:div>
    <w:div w:id="374081841">
      <w:bodyDiv w:val="1"/>
      <w:marLeft w:val="0"/>
      <w:marRight w:val="0"/>
      <w:marTop w:val="0"/>
      <w:marBottom w:val="0"/>
      <w:divBdr>
        <w:top w:val="none" w:sz="0" w:space="0" w:color="auto"/>
        <w:left w:val="none" w:sz="0" w:space="0" w:color="auto"/>
        <w:bottom w:val="none" w:sz="0" w:space="0" w:color="auto"/>
        <w:right w:val="none" w:sz="0" w:space="0" w:color="auto"/>
      </w:divBdr>
    </w:div>
    <w:div w:id="513884841">
      <w:bodyDiv w:val="1"/>
      <w:marLeft w:val="0"/>
      <w:marRight w:val="0"/>
      <w:marTop w:val="0"/>
      <w:marBottom w:val="0"/>
      <w:divBdr>
        <w:top w:val="none" w:sz="0" w:space="0" w:color="auto"/>
        <w:left w:val="none" w:sz="0" w:space="0" w:color="auto"/>
        <w:bottom w:val="none" w:sz="0" w:space="0" w:color="auto"/>
        <w:right w:val="none" w:sz="0" w:space="0" w:color="auto"/>
      </w:divBdr>
    </w:div>
    <w:div w:id="527061637">
      <w:bodyDiv w:val="1"/>
      <w:marLeft w:val="0"/>
      <w:marRight w:val="0"/>
      <w:marTop w:val="0"/>
      <w:marBottom w:val="0"/>
      <w:divBdr>
        <w:top w:val="none" w:sz="0" w:space="0" w:color="auto"/>
        <w:left w:val="none" w:sz="0" w:space="0" w:color="auto"/>
        <w:bottom w:val="none" w:sz="0" w:space="0" w:color="auto"/>
        <w:right w:val="none" w:sz="0" w:space="0" w:color="auto"/>
      </w:divBdr>
    </w:div>
    <w:div w:id="574559699">
      <w:bodyDiv w:val="1"/>
      <w:marLeft w:val="0"/>
      <w:marRight w:val="0"/>
      <w:marTop w:val="0"/>
      <w:marBottom w:val="0"/>
      <w:divBdr>
        <w:top w:val="none" w:sz="0" w:space="0" w:color="auto"/>
        <w:left w:val="none" w:sz="0" w:space="0" w:color="auto"/>
        <w:bottom w:val="none" w:sz="0" w:space="0" w:color="auto"/>
        <w:right w:val="none" w:sz="0" w:space="0" w:color="auto"/>
      </w:divBdr>
    </w:div>
    <w:div w:id="588083277">
      <w:bodyDiv w:val="1"/>
      <w:marLeft w:val="0"/>
      <w:marRight w:val="0"/>
      <w:marTop w:val="0"/>
      <w:marBottom w:val="0"/>
      <w:divBdr>
        <w:top w:val="none" w:sz="0" w:space="0" w:color="auto"/>
        <w:left w:val="none" w:sz="0" w:space="0" w:color="auto"/>
        <w:bottom w:val="none" w:sz="0" w:space="0" w:color="auto"/>
        <w:right w:val="none" w:sz="0" w:space="0" w:color="auto"/>
      </w:divBdr>
    </w:div>
    <w:div w:id="592980055">
      <w:bodyDiv w:val="1"/>
      <w:marLeft w:val="0"/>
      <w:marRight w:val="0"/>
      <w:marTop w:val="0"/>
      <w:marBottom w:val="0"/>
      <w:divBdr>
        <w:top w:val="none" w:sz="0" w:space="0" w:color="auto"/>
        <w:left w:val="none" w:sz="0" w:space="0" w:color="auto"/>
        <w:bottom w:val="none" w:sz="0" w:space="0" w:color="auto"/>
        <w:right w:val="none" w:sz="0" w:space="0" w:color="auto"/>
      </w:divBdr>
    </w:div>
    <w:div w:id="600648906">
      <w:bodyDiv w:val="1"/>
      <w:marLeft w:val="0"/>
      <w:marRight w:val="0"/>
      <w:marTop w:val="0"/>
      <w:marBottom w:val="0"/>
      <w:divBdr>
        <w:top w:val="none" w:sz="0" w:space="0" w:color="auto"/>
        <w:left w:val="none" w:sz="0" w:space="0" w:color="auto"/>
        <w:bottom w:val="none" w:sz="0" w:space="0" w:color="auto"/>
        <w:right w:val="none" w:sz="0" w:space="0" w:color="auto"/>
      </w:divBdr>
    </w:div>
    <w:div w:id="634067745">
      <w:bodyDiv w:val="1"/>
      <w:marLeft w:val="0"/>
      <w:marRight w:val="0"/>
      <w:marTop w:val="0"/>
      <w:marBottom w:val="0"/>
      <w:divBdr>
        <w:top w:val="none" w:sz="0" w:space="0" w:color="auto"/>
        <w:left w:val="none" w:sz="0" w:space="0" w:color="auto"/>
        <w:bottom w:val="none" w:sz="0" w:space="0" w:color="auto"/>
        <w:right w:val="none" w:sz="0" w:space="0" w:color="auto"/>
      </w:divBdr>
    </w:div>
    <w:div w:id="683090556">
      <w:bodyDiv w:val="1"/>
      <w:marLeft w:val="0"/>
      <w:marRight w:val="0"/>
      <w:marTop w:val="0"/>
      <w:marBottom w:val="0"/>
      <w:divBdr>
        <w:top w:val="none" w:sz="0" w:space="0" w:color="auto"/>
        <w:left w:val="none" w:sz="0" w:space="0" w:color="auto"/>
        <w:bottom w:val="none" w:sz="0" w:space="0" w:color="auto"/>
        <w:right w:val="none" w:sz="0" w:space="0" w:color="auto"/>
      </w:divBdr>
    </w:div>
    <w:div w:id="700546776">
      <w:bodyDiv w:val="1"/>
      <w:marLeft w:val="0"/>
      <w:marRight w:val="0"/>
      <w:marTop w:val="0"/>
      <w:marBottom w:val="0"/>
      <w:divBdr>
        <w:top w:val="none" w:sz="0" w:space="0" w:color="auto"/>
        <w:left w:val="none" w:sz="0" w:space="0" w:color="auto"/>
        <w:bottom w:val="none" w:sz="0" w:space="0" w:color="auto"/>
        <w:right w:val="none" w:sz="0" w:space="0" w:color="auto"/>
      </w:divBdr>
    </w:div>
    <w:div w:id="778992699">
      <w:bodyDiv w:val="1"/>
      <w:marLeft w:val="0"/>
      <w:marRight w:val="0"/>
      <w:marTop w:val="0"/>
      <w:marBottom w:val="0"/>
      <w:divBdr>
        <w:top w:val="none" w:sz="0" w:space="0" w:color="auto"/>
        <w:left w:val="none" w:sz="0" w:space="0" w:color="auto"/>
        <w:bottom w:val="none" w:sz="0" w:space="0" w:color="auto"/>
        <w:right w:val="none" w:sz="0" w:space="0" w:color="auto"/>
      </w:divBdr>
    </w:div>
    <w:div w:id="860049409">
      <w:bodyDiv w:val="1"/>
      <w:marLeft w:val="0"/>
      <w:marRight w:val="0"/>
      <w:marTop w:val="0"/>
      <w:marBottom w:val="0"/>
      <w:divBdr>
        <w:top w:val="none" w:sz="0" w:space="0" w:color="auto"/>
        <w:left w:val="none" w:sz="0" w:space="0" w:color="auto"/>
        <w:bottom w:val="none" w:sz="0" w:space="0" w:color="auto"/>
        <w:right w:val="none" w:sz="0" w:space="0" w:color="auto"/>
      </w:divBdr>
    </w:div>
    <w:div w:id="879056003">
      <w:bodyDiv w:val="1"/>
      <w:marLeft w:val="0"/>
      <w:marRight w:val="0"/>
      <w:marTop w:val="0"/>
      <w:marBottom w:val="0"/>
      <w:divBdr>
        <w:top w:val="none" w:sz="0" w:space="0" w:color="auto"/>
        <w:left w:val="none" w:sz="0" w:space="0" w:color="auto"/>
        <w:bottom w:val="none" w:sz="0" w:space="0" w:color="auto"/>
        <w:right w:val="none" w:sz="0" w:space="0" w:color="auto"/>
      </w:divBdr>
    </w:div>
    <w:div w:id="965311543">
      <w:bodyDiv w:val="1"/>
      <w:marLeft w:val="0"/>
      <w:marRight w:val="0"/>
      <w:marTop w:val="0"/>
      <w:marBottom w:val="0"/>
      <w:divBdr>
        <w:top w:val="none" w:sz="0" w:space="0" w:color="auto"/>
        <w:left w:val="none" w:sz="0" w:space="0" w:color="auto"/>
        <w:bottom w:val="none" w:sz="0" w:space="0" w:color="auto"/>
        <w:right w:val="none" w:sz="0" w:space="0" w:color="auto"/>
      </w:divBdr>
    </w:div>
    <w:div w:id="969553898">
      <w:bodyDiv w:val="1"/>
      <w:marLeft w:val="0"/>
      <w:marRight w:val="0"/>
      <w:marTop w:val="0"/>
      <w:marBottom w:val="0"/>
      <w:divBdr>
        <w:top w:val="none" w:sz="0" w:space="0" w:color="auto"/>
        <w:left w:val="none" w:sz="0" w:space="0" w:color="auto"/>
        <w:bottom w:val="none" w:sz="0" w:space="0" w:color="auto"/>
        <w:right w:val="none" w:sz="0" w:space="0" w:color="auto"/>
      </w:divBdr>
    </w:div>
    <w:div w:id="997228465">
      <w:bodyDiv w:val="1"/>
      <w:marLeft w:val="0"/>
      <w:marRight w:val="0"/>
      <w:marTop w:val="0"/>
      <w:marBottom w:val="0"/>
      <w:divBdr>
        <w:top w:val="none" w:sz="0" w:space="0" w:color="auto"/>
        <w:left w:val="none" w:sz="0" w:space="0" w:color="auto"/>
        <w:bottom w:val="none" w:sz="0" w:space="0" w:color="auto"/>
        <w:right w:val="none" w:sz="0" w:space="0" w:color="auto"/>
      </w:divBdr>
    </w:div>
    <w:div w:id="1002902580">
      <w:bodyDiv w:val="1"/>
      <w:marLeft w:val="0"/>
      <w:marRight w:val="0"/>
      <w:marTop w:val="0"/>
      <w:marBottom w:val="0"/>
      <w:divBdr>
        <w:top w:val="none" w:sz="0" w:space="0" w:color="auto"/>
        <w:left w:val="none" w:sz="0" w:space="0" w:color="auto"/>
        <w:bottom w:val="none" w:sz="0" w:space="0" w:color="auto"/>
        <w:right w:val="none" w:sz="0" w:space="0" w:color="auto"/>
      </w:divBdr>
    </w:div>
    <w:div w:id="1027147081">
      <w:bodyDiv w:val="1"/>
      <w:marLeft w:val="0"/>
      <w:marRight w:val="0"/>
      <w:marTop w:val="0"/>
      <w:marBottom w:val="0"/>
      <w:divBdr>
        <w:top w:val="none" w:sz="0" w:space="0" w:color="auto"/>
        <w:left w:val="none" w:sz="0" w:space="0" w:color="auto"/>
        <w:bottom w:val="none" w:sz="0" w:space="0" w:color="auto"/>
        <w:right w:val="none" w:sz="0" w:space="0" w:color="auto"/>
      </w:divBdr>
    </w:div>
    <w:div w:id="1032727462">
      <w:bodyDiv w:val="1"/>
      <w:marLeft w:val="0"/>
      <w:marRight w:val="0"/>
      <w:marTop w:val="0"/>
      <w:marBottom w:val="0"/>
      <w:divBdr>
        <w:top w:val="none" w:sz="0" w:space="0" w:color="auto"/>
        <w:left w:val="none" w:sz="0" w:space="0" w:color="auto"/>
        <w:bottom w:val="none" w:sz="0" w:space="0" w:color="auto"/>
        <w:right w:val="none" w:sz="0" w:space="0" w:color="auto"/>
      </w:divBdr>
    </w:div>
    <w:div w:id="1040282886">
      <w:bodyDiv w:val="1"/>
      <w:marLeft w:val="0"/>
      <w:marRight w:val="0"/>
      <w:marTop w:val="0"/>
      <w:marBottom w:val="0"/>
      <w:divBdr>
        <w:top w:val="none" w:sz="0" w:space="0" w:color="auto"/>
        <w:left w:val="none" w:sz="0" w:space="0" w:color="auto"/>
        <w:bottom w:val="none" w:sz="0" w:space="0" w:color="auto"/>
        <w:right w:val="none" w:sz="0" w:space="0" w:color="auto"/>
      </w:divBdr>
    </w:div>
    <w:div w:id="1064567299">
      <w:bodyDiv w:val="1"/>
      <w:marLeft w:val="0"/>
      <w:marRight w:val="0"/>
      <w:marTop w:val="0"/>
      <w:marBottom w:val="0"/>
      <w:divBdr>
        <w:top w:val="none" w:sz="0" w:space="0" w:color="auto"/>
        <w:left w:val="none" w:sz="0" w:space="0" w:color="auto"/>
        <w:bottom w:val="none" w:sz="0" w:space="0" w:color="auto"/>
        <w:right w:val="none" w:sz="0" w:space="0" w:color="auto"/>
      </w:divBdr>
    </w:div>
    <w:div w:id="1076053323">
      <w:bodyDiv w:val="1"/>
      <w:marLeft w:val="0"/>
      <w:marRight w:val="0"/>
      <w:marTop w:val="0"/>
      <w:marBottom w:val="0"/>
      <w:divBdr>
        <w:top w:val="none" w:sz="0" w:space="0" w:color="auto"/>
        <w:left w:val="none" w:sz="0" w:space="0" w:color="auto"/>
        <w:bottom w:val="none" w:sz="0" w:space="0" w:color="auto"/>
        <w:right w:val="none" w:sz="0" w:space="0" w:color="auto"/>
      </w:divBdr>
    </w:div>
    <w:div w:id="1113282186">
      <w:bodyDiv w:val="1"/>
      <w:marLeft w:val="0"/>
      <w:marRight w:val="0"/>
      <w:marTop w:val="0"/>
      <w:marBottom w:val="0"/>
      <w:divBdr>
        <w:top w:val="none" w:sz="0" w:space="0" w:color="auto"/>
        <w:left w:val="none" w:sz="0" w:space="0" w:color="auto"/>
        <w:bottom w:val="none" w:sz="0" w:space="0" w:color="auto"/>
        <w:right w:val="none" w:sz="0" w:space="0" w:color="auto"/>
      </w:divBdr>
    </w:div>
    <w:div w:id="1120345710">
      <w:bodyDiv w:val="1"/>
      <w:marLeft w:val="0"/>
      <w:marRight w:val="0"/>
      <w:marTop w:val="0"/>
      <w:marBottom w:val="0"/>
      <w:divBdr>
        <w:top w:val="none" w:sz="0" w:space="0" w:color="auto"/>
        <w:left w:val="none" w:sz="0" w:space="0" w:color="auto"/>
        <w:bottom w:val="none" w:sz="0" w:space="0" w:color="auto"/>
        <w:right w:val="none" w:sz="0" w:space="0" w:color="auto"/>
      </w:divBdr>
    </w:div>
    <w:div w:id="1135026648">
      <w:bodyDiv w:val="1"/>
      <w:marLeft w:val="0"/>
      <w:marRight w:val="0"/>
      <w:marTop w:val="0"/>
      <w:marBottom w:val="0"/>
      <w:divBdr>
        <w:top w:val="none" w:sz="0" w:space="0" w:color="auto"/>
        <w:left w:val="none" w:sz="0" w:space="0" w:color="auto"/>
        <w:bottom w:val="none" w:sz="0" w:space="0" w:color="auto"/>
        <w:right w:val="none" w:sz="0" w:space="0" w:color="auto"/>
      </w:divBdr>
    </w:div>
    <w:div w:id="1192378806">
      <w:bodyDiv w:val="1"/>
      <w:marLeft w:val="0"/>
      <w:marRight w:val="0"/>
      <w:marTop w:val="0"/>
      <w:marBottom w:val="0"/>
      <w:divBdr>
        <w:top w:val="none" w:sz="0" w:space="0" w:color="auto"/>
        <w:left w:val="none" w:sz="0" w:space="0" w:color="auto"/>
        <w:bottom w:val="none" w:sz="0" w:space="0" w:color="auto"/>
        <w:right w:val="none" w:sz="0" w:space="0" w:color="auto"/>
      </w:divBdr>
    </w:div>
    <w:div w:id="1228764115">
      <w:bodyDiv w:val="1"/>
      <w:marLeft w:val="0"/>
      <w:marRight w:val="0"/>
      <w:marTop w:val="0"/>
      <w:marBottom w:val="0"/>
      <w:divBdr>
        <w:top w:val="none" w:sz="0" w:space="0" w:color="auto"/>
        <w:left w:val="none" w:sz="0" w:space="0" w:color="auto"/>
        <w:bottom w:val="none" w:sz="0" w:space="0" w:color="auto"/>
        <w:right w:val="none" w:sz="0" w:space="0" w:color="auto"/>
      </w:divBdr>
    </w:div>
    <w:div w:id="1238051484">
      <w:bodyDiv w:val="1"/>
      <w:marLeft w:val="0"/>
      <w:marRight w:val="0"/>
      <w:marTop w:val="0"/>
      <w:marBottom w:val="0"/>
      <w:divBdr>
        <w:top w:val="none" w:sz="0" w:space="0" w:color="auto"/>
        <w:left w:val="none" w:sz="0" w:space="0" w:color="auto"/>
        <w:bottom w:val="none" w:sz="0" w:space="0" w:color="auto"/>
        <w:right w:val="none" w:sz="0" w:space="0" w:color="auto"/>
      </w:divBdr>
    </w:div>
    <w:div w:id="1242332362">
      <w:bodyDiv w:val="1"/>
      <w:marLeft w:val="0"/>
      <w:marRight w:val="0"/>
      <w:marTop w:val="0"/>
      <w:marBottom w:val="0"/>
      <w:divBdr>
        <w:top w:val="none" w:sz="0" w:space="0" w:color="auto"/>
        <w:left w:val="none" w:sz="0" w:space="0" w:color="auto"/>
        <w:bottom w:val="none" w:sz="0" w:space="0" w:color="auto"/>
        <w:right w:val="none" w:sz="0" w:space="0" w:color="auto"/>
      </w:divBdr>
    </w:div>
    <w:div w:id="1252275447">
      <w:bodyDiv w:val="1"/>
      <w:marLeft w:val="0"/>
      <w:marRight w:val="0"/>
      <w:marTop w:val="0"/>
      <w:marBottom w:val="0"/>
      <w:divBdr>
        <w:top w:val="none" w:sz="0" w:space="0" w:color="auto"/>
        <w:left w:val="none" w:sz="0" w:space="0" w:color="auto"/>
        <w:bottom w:val="none" w:sz="0" w:space="0" w:color="auto"/>
        <w:right w:val="none" w:sz="0" w:space="0" w:color="auto"/>
      </w:divBdr>
    </w:div>
    <w:div w:id="1290476024">
      <w:bodyDiv w:val="1"/>
      <w:marLeft w:val="0"/>
      <w:marRight w:val="0"/>
      <w:marTop w:val="0"/>
      <w:marBottom w:val="0"/>
      <w:divBdr>
        <w:top w:val="none" w:sz="0" w:space="0" w:color="auto"/>
        <w:left w:val="none" w:sz="0" w:space="0" w:color="auto"/>
        <w:bottom w:val="none" w:sz="0" w:space="0" w:color="auto"/>
        <w:right w:val="none" w:sz="0" w:space="0" w:color="auto"/>
      </w:divBdr>
    </w:div>
    <w:div w:id="1345746159">
      <w:bodyDiv w:val="1"/>
      <w:marLeft w:val="0"/>
      <w:marRight w:val="0"/>
      <w:marTop w:val="0"/>
      <w:marBottom w:val="0"/>
      <w:divBdr>
        <w:top w:val="none" w:sz="0" w:space="0" w:color="auto"/>
        <w:left w:val="none" w:sz="0" w:space="0" w:color="auto"/>
        <w:bottom w:val="none" w:sz="0" w:space="0" w:color="auto"/>
        <w:right w:val="none" w:sz="0" w:space="0" w:color="auto"/>
      </w:divBdr>
    </w:div>
    <w:div w:id="1403865316">
      <w:bodyDiv w:val="1"/>
      <w:marLeft w:val="0"/>
      <w:marRight w:val="0"/>
      <w:marTop w:val="0"/>
      <w:marBottom w:val="0"/>
      <w:divBdr>
        <w:top w:val="none" w:sz="0" w:space="0" w:color="auto"/>
        <w:left w:val="none" w:sz="0" w:space="0" w:color="auto"/>
        <w:bottom w:val="none" w:sz="0" w:space="0" w:color="auto"/>
        <w:right w:val="none" w:sz="0" w:space="0" w:color="auto"/>
      </w:divBdr>
    </w:div>
    <w:div w:id="1453135463">
      <w:bodyDiv w:val="1"/>
      <w:marLeft w:val="0"/>
      <w:marRight w:val="0"/>
      <w:marTop w:val="0"/>
      <w:marBottom w:val="0"/>
      <w:divBdr>
        <w:top w:val="none" w:sz="0" w:space="0" w:color="auto"/>
        <w:left w:val="none" w:sz="0" w:space="0" w:color="auto"/>
        <w:bottom w:val="none" w:sz="0" w:space="0" w:color="auto"/>
        <w:right w:val="none" w:sz="0" w:space="0" w:color="auto"/>
      </w:divBdr>
    </w:div>
    <w:div w:id="1455169880">
      <w:bodyDiv w:val="1"/>
      <w:marLeft w:val="0"/>
      <w:marRight w:val="0"/>
      <w:marTop w:val="0"/>
      <w:marBottom w:val="0"/>
      <w:divBdr>
        <w:top w:val="none" w:sz="0" w:space="0" w:color="auto"/>
        <w:left w:val="none" w:sz="0" w:space="0" w:color="auto"/>
        <w:bottom w:val="none" w:sz="0" w:space="0" w:color="auto"/>
        <w:right w:val="none" w:sz="0" w:space="0" w:color="auto"/>
      </w:divBdr>
    </w:div>
    <w:div w:id="1474366840">
      <w:bodyDiv w:val="1"/>
      <w:marLeft w:val="0"/>
      <w:marRight w:val="0"/>
      <w:marTop w:val="0"/>
      <w:marBottom w:val="0"/>
      <w:divBdr>
        <w:top w:val="none" w:sz="0" w:space="0" w:color="auto"/>
        <w:left w:val="none" w:sz="0" w:space="0" w:color="auto"/>
        <w:bottom w:val="none" w:sz="0" w:space="0" w:color="auto"/>
        <w:right w:val="none" w:sz="0" w:space="0" w:color="auto"/>
      </w:divBdr>
    </w:div>
    <w:div w:id="1522740844">
      <w:bodyDiv w:val="1"/>
      <w:marLeft w:val="0"/>
      <w:marRight w:val="0"/>
      <w:marTop w:val="0"/>
      <w:marBottom w:val="0"/>
      <w:divBdr>
        <w:top w:val="none" w:sz="0" w:space="0" w:color="auto"/>
        <w:left w:val="none" w:sz="0" w:space="0" w:color="auto"/>
        <w:bottom w:val="none" w:sz="0" w:space="0" w:color="auto"/>
        <w:right w:val="none" w:sz="0" w:space="0" w:color="auto"/>
      </w:divBdr>
    </w:div>
    <w:div w:id="1546065890">
      <w:bodyDiv w:val="1"/>
      <w:marLeft w:val="0"/>
      <w:marRight w:val="0"/>
      <w:marTop w:val="0"/>
      <w:marBottom w:val="0"/>
      <w:divBdr>
        <w:top w:val="none" w:sz="0" w:space="0" w:color="auto"/>
        <w:left w:val="none" w:sz="0" w:space="0" w:color="auto"/>
        <w:bottom w:val="none" w:sz="0" w:space="0" w:color="auto"/>
        <w:right w:val="none" w:sz="0" w:space="0" w:color="auto"/>
      </w:divBdr>
    </w:div>
    <w:div w:id="1564178144">
      <w:bodyDiv w:val="1"/>
      <w:marLeft w:val="0"/>
      <w:marRight w:val="0"/>
      <w:marTop w:val="0"/>
      <w:marBottom w:val="0"/>
      <w:divBdr>
        <w:top w:val="none" w:sz="0" w:space="0" w:color="auto"/>
        <w:left w:val="none" w:sz="0" w:space="0" w:color="auto"/>
        <w:bottom w:val="none" w:sz="0" w:space="0" w:color="auto"/>
        <w:right w:val="none" w:sz="0" w:space="0" w:color="auto"/>
      </w:divBdr>
    </w:div>
    <w:div w:id="1580289797">
      <w:bodyDiv w:val="1"/>
      <w:marLeft w:val="0"/>
      <w:marRight w:val="0"/>
      <w:marTop w:val="0"/>
      <w:marBottom w:val="0"/>
      <w:divBdr>
        <w:top w:val="none" w:sz="0" w:space="0" w:color="auto"/>
        <w:left w:val="none" w:sz="0" w:space="0" w:color="auto"/>
        <w:bottom w:val="none" w:sz="0" w:space="0" w:color="auto"/>
        <w:right w:val="none" w:sz="0" w:space="0" w:color="auto"/>
      </w:divBdr>
    </w:div>
    <w:div w:id="1634405743">
      <w:bodyDiv w:val="1"/>
      <w:marLeft w:val="0"/>
      <w:marRight w:val="0"/>
      <w:marTop w:val="0"/>
      <w:marBottom w:val="0"/>
      <w:divBdr>
        <w:top w:val="none" w:sz="0" w:space="0" w:color="auto"/>
        <w:left w:val="none" w:sz="0" w:space="0" w:color="auto"/>
        <w:bottom w:val="none" w:sz="0" w:space="0" w:color="auto"/>
        <w:right w:val="none" w:sz="0" w:space="0" w:color="auto"/>
      </w:divBdr>
    </w:div>
    <w:div w:id="1640914652">
      <w:bodyDiv w:val="1"/>
      <w:marLeft w:val="0"/>
      <w:marRight w:val="0"/>
      <w:marTop w:val="0"/>
      <w:marBottom w:val="0"/>
      <w:divBdr>
        <w:top w:val="none" w:sz="0" w:space="0" w:color="auto"/>
        <w:left w:val="none" w:sz="0" w:space="0" w:color="auto"/>
        <w:bottom w:val="none" w:sz="0" w:space="0" w:color="auto"/>
        <w:right w:val="none" w:sz="0" w:space="0" w:color="auto"/>
      </w:divBdr>
    </w:div>
    <w:div w:id="1643851721">
      <w:bodyDiv w:val="1"/>
      <w:marLeft w:val="0"/>
      <w:marRight w:val="0"/>
      <w:marTop w:val="0"/>
      <w:marBottom w:val="0"/>
      <w:divBdr>
        <w:top w:val="none" w:sz="0" w:space="0" w:color="auto"/>
        <w:left w:val="none" w:sz="0" w:space="0" w:color="auto"/>
        <w:bottom w:val="none" w:sz="0" w:space="0" w:color="auto"/>
        <w:right w:val="none" w:sz="0" w:space="0" w:color="auto"/>
      </w:divBdr>
    </w:div>
    <w:div w:id="1701078733">
      <w:bodyDiv w:val="1"/>
      <w:marLeft w:val="0"/>
      <w:marRight w:val="0"/>
      <w:marTop w:val="0"/>
      <w:marBottom w:val="0"/>
      <w:divBdr>
        <w:top w:val="none" w:sz="0" w:space="0" w:color="auto"/>
        <w:left w:val="none" w:sz="0" w:space="0" w:color="auto"/>
        <w:bottom w:val="none" w:sz="0" w:space="0" w:color="auto"/>
        <w:right w:val="none" w:sz="0" w:space="0" w:color="auto"/>
      </w:divBdr>
    </w:div>
    <w:div w:id="1723670595">
      <w:bodyDiv w:val="1"/>
      <w:marLeft w:val="0"/>
      <w:marRight w:val="0"/>
      <w:marTop w:val="0"/>
      <w:marBottom w:val="0"/>
      <w:divBdr>
        <w:top w:val="none" w:sz="0" w:space="0" w:color="auto"/>
        <w:left w:val="none" w:sz="0" w:space="0" w:color="auto"/>
        <w:bottom w:val="none" w:sz="0" w:space="0" w:color="auto"/>
        <w:right w:val="none" w:sz="0" w:space="0" w:color="auto"/>
      </w:divBdr>
    </w:div>
    <w:div w:id="1749959004">
      <w:bodyDiv w:val="1"/>
      <w:marLeft w:val="0"/>
      <w:marRight w:val="0"/>
      <w:marTop w:val="0"/>
      <w:marBottom w:val="0"/>
      <w:divBdr>
        <w:top w:val="none" w:sz="0" w:space="0" w:color="auto"/>
        <w:left w:val="none" w:sz="0" w:space="0" w:color="auto"/>
        <w:bottom w:val="none" w:sz="0" w:space="0" w:color="auto"/>
        <w:right w:val="none" w:sz="0" w:space="0" w:color="auto"/>
      </w:divBdr>
    </w:div>
    <w:div w:id="1771781961">
      <w:bodyDiv w:val="1"/>
      <w:marLeft w:val="0"/>
      <w:marRight w:val="0"/>
      <w:marTop w:val="0"/>
      <w:marBottom w:val="0"/>
      <w:divBdr>
        <w:top w:val="none" w:sz="0" w:space="0" w:color="auto"/>
        <w:left w:val="none" w:sz="0" w:space="0" w:color="auto"/>
        <w:bottom w:val="none" w:sz="0" w:space="0" w:color="auto"/>
        <w:right w:val="none" w:sz="0" w:space="0" w:color="auto"/>
      </w:divBdr>
    </w:div>
    <w:div w:id="1820686829">
      <w:bodyDiv w:val="1"/>
      <w:marLeft w:val="0"/>
      <w:marRight w:val="0"/>
      <w:marTop w:val="0"/>
      <w:marBottom w:val="0"/>
      <w:divBdr>
        <w:top w:val="none" w:sz="0" w:space="0" w:color="auto"/>
        <w:left w:val="none" w:sz="0" w:space="0" w:color="auto"/>
        <w:bottom w:val="none" w:sz="0" w:space="0" w:color="auto"/>
        <w:right w:val="none" w:sz="0" w:space="0" w:color="auto"/>
      </w:divBdr>
    </w:div>
    <w:div w:id="1837498715">
      <w:bodyDiv w:val="1"/>
      <w:marLeft w:val="0"/>
      <w:marRight w:val="0"/>
      <w:marTop w:val="0"/>
      <w:marBottom w:val="0"/>
      <w:divBdr>
        <w:top w:val="none" w:sz="0" w:space="0" w:color="auto"/>
        <w:left w:val="none" w:sz="0" w:space="0" w:color="auto"/>
        <w:bottom w:val="none" w:sz="0" w:space="0" w:color="auto"/>
        <w:right w:val="none" w:sz="0" w:space="0" w:color="auto"/>
      </w:divBdr>
    </w:div>
    <w:div w:id="1859345801">
      <w:bodyDiv w:val="1"/>
      <w:marLeft w:val="0"/>
      <w:marRight w:val="0"/>
      <w:marTop w:val="0"/>
      <w:marBottom w:val="0"/>
      <w:divBdr>
        <w:top w:val="none" w:sz="0" w:space="0" w:color="auto"/>
        <w:left w:val="none" w:sz="0" w:space="0" w:color="auto"/>
        <w:bottom w:val="none" w:sz="0" w:space="0" w:color="auto"/>
        <w:right w:val="none" w:sz="0" w:space="0" w:color="auto"/>
      </w:divBdr>
    </w:div>
    <w:div w:id="1971982531">
      <w:bodyDiv w:val="1"/>
      <w:marLeft w:val="0"/>
      <w:marRight w:val="0"/>
      <w:marTop w:val="0"/>
      <w:marBottom w:val="0"/>
      <w:divBdr>
        <w:top w:val="none" w:sz="0" w:space="0" w:color="auto"/>
        <w:left w:val="none" w:sz="0" w:space="0" w:color="auto"/>
        <w:bottom w:val="none" w:sz="0" w:space="0" w:color="auto"/>
        <w:right w:val="none" w:sz="0" w:space="0" w:color="auto"/>
      </w:divBdr>
    </w:div>
    <w:div w:id="2063475527">
      <w:bodyDiv w:val="1"/>
      <w:marLeft w:val="0"/>
      <w:marRight w:val="0"/>
      <w:marTop w:val="0"/>
      <w:marBottom w:val="0"/>
      <w:divBdr>
        <w:top w:val="none" w:sz="0" w:space="0" w:color="auto"/>
        <w:left w:val="none" w:sz="0" w:space="0" w:color="auto"/>
        <w:bottom w:val="none" w:sz="0" w:space="0" w:color="auto"/>
        <w:right w:val="none" w:sz="0" w:space="0" w:color="auto"/>
      </w:divBdr>
    </w:div>
    <w:div w:id="2064869201">
      <w:bodyDiv w:val="1"/>
      <w:marLeft w:val="0"/>
      <w:marRight w:val="0"/>
      <w:marTop w:val="0"/>
      <w:marBottom w:val="0"/>
      <w:divBdr>
        <w:top w:val="none" w:sz="0" w:space="0" w:color="auto"/>
        <w:left w:val="none" w:sz="0" w:space="0" w:color="auto"/>
        <w:bottom w:val="none" w:sz="0" w:space="0" w:color="auto"/>
        <w:right w:val="none" w:sz="0" w:space="0" w:color="auto"/>
      </w:divBdr>
    </w:div>
    <w:div w:id="208151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FB79B-9233-4C82-9097-D58EEE1E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3134</Words>
  <Characters>17865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feo</Company>
  <LinksUpToDate>false</LinksUpToDate>
  <CharactersWithSpaces>20958</CharactersWithSpaces>
  <SharedDoc>false</SharedDoc>
  <HLinks>
    <vt:vector size="6" baseType="variant">
      <vt:variant>
        <vt:i4>4194397</vt:i4>
      </vt:variant>
      <vt:variant>
        <vt:i4>0</vt:i4>
      </vt:variant>
      <vt:variant>
        <vt:i4>0</vt:i4>
      </vt:variant>
      <vt:variant>
        <vt:i4>5</vt:i4>
      </vt:variant>
      <vt:variant>
        <vt:lpwstr>http://ivo.garant.ru/</vt:lpwstr>
      </vt:variant>
      <vt:variant>
        <vt:lpwstr>/document/12181732/entry/1008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matveeva</dc:creator>
  <cp:lastModifiedBy>USER</cp:lastModifiedBy>
  <cp:revision>8</cp:revision>
  <cp:lastPrinted>2019-02-13T14:39:00Z</cp:lastPrinted>
  <dcterms:created xsi:type="dcterms:W3CDTF">2019-05-29T14:39:00Z</dcterms:created>
  <dcterms:modified xsi:type="dcterms:W3CDTF">2019-06-06T08:24:00Z</dcterms:modified>
</cp:coreProperties>
</file>