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6B" w:rsidRDefault="00F14C6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14C6B" w:rsidRDefault="00F14C6B">
      <w:pPr>
        <w:pStyle w:val="ConsPlusNormal"/>
        <w:outlineLvl w:val="0"/>
      </w:pPr>
    </w:p>
    <w:p w:rsidR="00F14C6B" w:rsidRDefault="00F14C6B">
      <w:pPr>
        <w:pStyle w:val="ConsPlusTitle"/>
        <w:jc w:val="center"/>
        <w:outlineLvl w:val="0"/>
      </w:pPr>
      <w:r>
        <w:t>АДМИНИСТРАЦИЯ ПСКОВСКОЙ ОБЛАСТИ</w:t>
      </w:r>
    </w:p>
    <w:p w:rsidR="00F14C6B" w:rsidRDefault="00F14C6B">
      <w:pPr>
        <w:pStyle w:val="ConsPlusTitle"/>
        <w:jc w:val="center"/>
      </w:pPr>
    </w:p>
    <w:p w:rsidR="00F14C6B" w:rsidRDefault="00F14C6B">
      <w:pPr>
        <w:pStyle w:val="ConsPlusTitle"/>
        <w:jc w:val="center"/>
      </w:pPr>
      <w:r>
        <w:t>ПОСТАНОВЛЕНИЕ</w:t>
      </w:r>
    </w:p>
    <w:p w:rsidR="00F14C6B" w:rsidRDefault="00F14C6B">
      <w:pPr>
        <w:pStyle w:val="ConsPlusTitle"/>
        <w:jc w:val="center"/>
      </w:pPr>
      <w:r>
        <w:t>от 18 июня 2010 г. N 230</w:t>
      </w:r>
    </w:p>
    <w:p w:rsidR="00F14C6B" w:rsidRDefault="00F14C6B">
      <w:pPr>
        <w:pStyle w:val="ConsPlusTitle"/>
        <w:jc w:val="center"/>
      </w:pPr>
    </w:p>
    <w:p w:rsidR="00F14C6B" w:rsidRDefault="00F14C6B">
      <w:pPr>
        <w:pStyle w:val="ConsPlusTitle"/>
        <w:jc w:val="center"/>
      </w:pPr>
      <w:r>
        <w:t>О СОЗДАНИИ И СОДЕРЖАНИИ В ЦЕЛЯХ ГРАЖДАНСКОЙ ОБОРОНЫ ЗАПАСОВ</w:t>
      </w:r>
    </w:p>
    <w:p w:rsidR="00F14C6B" w:rsidRDefault="00F14C6B">
      <w:pPr>
        <w:pStyle w:val="ConsPlusTitle"/>
        <w:jc w:val="center"/>
      </w:pPr>
      <w:r>
        <w:t>МАТЕРИАЛЬНО-ТЕХНИЧЕСКИХ, ПРОДОВОЛЬСТВЕННЫХ, МЕДИЦИНСКИХ И</w:t>
      </w:r>
    </w:p>
    <w:p w:rsidR="00F14C6B" w:rsidRDefault="00F14C6B">
      <w:pPr>
        <w:pStyle w:val="ConsPlusTitle"/>
        <w:jc w:val="center"/>
      </w:pPr>
      <w:r>
        <w:t>ИНЫХ СРЕДСТВ НА ТЕРРИТОРИИ ПСКОВСКОЙ ОБЛАСТИ</w:t>
      </w:r>
    </w:p>
    <w:p w:rsidR="00F14C6B" w:rsidRDefault="00F14C6B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14C6B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4C6B" w:rsidRDefault="00F14C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4C6B" w:rsidRDefault="00F14C6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F14C6B" w:rsidRDefault="00F14C6B">
            <w:pPr>
              <w:pStyle w:val="ConsPlusNormal"/>
              <w:jc w:val="center"/>
            </w:pPr>
            <w:r>
              <w:rPr>
                <w:color w:val="392C69"/>
              </w:rPr>
              <w:t>от 14.05.2015 N 225)</w:t>
            </w:r>
          </w:p>
        </w:tc>
      </w:tr>
    </w:tbl>
    <w:p w:rsidR="00F14C6B" w:rsidRDefault="00F14C6B">
      <w:pPr>
        <w:pStyle w:val="ConsPlusNormal"/>
        <w:jc w:val="center"/>
      </w:pPr>
    </w:p>
    <w:p w:rsidR="00F14C6B" w:rsidRDefault="00F14C6B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7" w:history="1">
        <w:r>
          <w:rPr>
            <w:color w:val="0000FF"/>
          </w:rPr>
          <w:t>статьи 8</w:t>
        </w:r>
      </w:hyperlink>
      <w:r>
        <w:t xml:space="preserve"> Федерального закона от 12 февраля 1998 г. N 28-ФЗ "О гражданской обороне",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средств",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</w:t>
      </w:r>
      <w:proofErr w:type="gramEnd"/>
      <w:r>
        <w:t xml:space="preserve"> в Российской Федерации", в соответствии со </w:t>
      </w:r>
      <w:hyperlink r:id="rId10" w:history="1">
        <w:r>
          <w:rPr>
            <w:color w:val="0000FF"/>
          </w:rPr>
          <w:t>статьей 31</w:t>
        </w:r>
      </w:hyperlink>
      <w:r>
        <w:t xml:space="preserve"> Закона области от 19 февраля 2002 г. N 174-оз "О системе органов исполнительной власти Псковской области" Администрация области постановляет: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создании и содержании в целях гражданской обороны запасов материально-технических, продовольственных, медицинских и иных средств на территории Псковской области.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F14C6B" w:rsidRDefault="00F14C6B">
      <w:pPr>
        <w:pStyle w:val="ConsPlusNormal"/>
      </w:pPr>
    </w:p>
    <w:p w:rsidR="00F14C6B" w:rsidRDefault="00F14C6B">
      <w:pPr>
        <w:pStyle w:val="ConsPlusNormal"/>
        <w:jc w:val="right"/>
      </w:pPr>
      <w:r>
        <w:t>И.п. губернатора области</w:t>
      </w:r>
    </w:p>
    <w:p w:rsidR="00F14C6B" w:rsidRDefault="00F14C6B">
      <w:pPr>
        <w:pStyle w:val="ConsPlusNormal"/>
        <w:jc w:val="right"/>
      </w:pPr>
      <w:r>
        <w:t>М.К.ЖАВОРОНКОВ</w:t>
      </w:r>
    </w:p>
    <w:p w:rsidR="00F14C6B" w:rsidRDefault="00F14C6B">
      <w:pPr>
        <w:pStyle w:val="ConsPlusNormal"/>
        <w:jc w:val="right"/>
      </w:pPr>
    </w:p>
    <w:p w:rsidR="00F14C6B" w:rsidRDefault="00F14C6B">
      <w:pPr>
        <w:pStyle w:val="ConsPlusNormal"/>
        <w:jc w:val="right"/>
      </w:pPr>
    </w:p>
    <w:p w:rsidR="00F14C6B" w:rsidRDefault="00F14C6B">
      <w:pPr>
        <w:pStyle w:val="ConsPlusNormal"/>
        <w:jc w:val="right"/>
      </w:pPr>
    </w:p>
    <w:p w:rsidR="00F14C6B" w:rsidRDefault="00F14C6B">
      <w:pPr>
        <w:pStyle w:val="ConsPlusNormal"/>
        <w:jc w:val="right"/>
      </w:pPr>
    </w:p>
    <w:p w:rsidR="00F14C6B" w:rsidRDefault="00F14C6B">
      <w:pPr>
        <w:pStyle w:val="ConsPlusNormal"/>
        <w:jc w:val="right"/>
      </w:pPr>
    </w:p>
    <w:p w:rsidR="00F14C6B" w:rsidRDefault="00F14C6B">
      <w:pPr>
        <w:pStyle w:val="ConsPlusNormal"/>
        <w:jc w:val="right"/>
        <w:outlineLvl w:val="0"/>
      </w:pPr>
      <w:r>
        <w:t>Утверждено</w:t>
      </w:r>
    </w:p>
    <w:p w:rsidR="00F14C6B" w:rsidRDefault="00F14C6B">
      <w:pPr>
        <w:pStyle w:val="ConsPlusNormal"/>
        <w:jc w:val="right"/>
      </w:pPr>
      <w:r>
        <w:t>постановлением</w:t>
      </w:r>
    </w:p>
    <w:p w:rsidR="00F14C6B" w:rsidRDefault="00F14C6B">
      <w:pPr>
        <w:pStyle w:val="ConsPlusNormal"/>
        <w:jc w:val="right"/>
      </w:pPr>
      <w:r>
        <w:t>Администрации области</w:t>
      </w:r>
    </w:p>
    <w:p w:rsidR="00F14C6B" w:rsidRDefault="00F14C6B">
      <w:pPr>
        <w:pStyle w:val="ConsPlusNormal"/>
        <w:jc w:val="right"/>
      </w:pPr>
      <w:r>
        <w:t>от 18 июня 2010 г. N 230</w:t>
      </w:r>
    </w:p>
    <w:p w:rsidR="00F14C6B" w:rsidRDefault="00F14C6B">
      <w:pPr>
        <w:pStyle w:val="ConsPlusNormal"/>
        <w:jc w:val="center"/>
      </w:pPr>
    </w:p>
    <w:p w:rsidR="00F14C6B" w:rsidRDefault="00F14C6B">
      <w:pPr>
        <w:pStyle w:val="ConsPlusTitle"/>
        <w:jc w:val="center"/>
      </w:pPr>
      <w:bookmarkStart w:id="0" w:name="P29"/>
      <w:bookmarkEnd w:id="0"/>
      <w:r>
        <w:t>ПОЛОЖЕНИЕ</w:t>
      </w:r>
    </w:p>
    <w:p w:rsidR="00F14C6B" w:rsidRDefault="00F14C6B">
      <w:pPr>
        <w:pStyle w:val="ConsPlusTitle"/>
        <w:jc w:val="center"/>
      </w:pPr>
      <w:r>
        <w:t>О СОЗДАНИИ И СОДЕРЖАНИИ В ЦЕЛЯХ ГРАЖДАНСКОЙ ОБОРОНЫ ЗАПАСОВ</w:t>
      </w:r>
    </w:p>
    <w:p w:rsidR="00F14C6B" w:rsidRDefault="00F14C6B">
      <w:pPr>
        <w:pStyle w:val="ConsPlusTitle"/>
        <w:jc w:val="center"/>
      </w:pPr>
      <w:r>
        <w:t>МАТЕРИАЛЬНО-ТЕХНИЧЕСКИХ, ПРОДОВОЛЬСТВЕННЫХ, МЕДИЦИНСКИХ И</w:t>
      </w:r>
    </w:p>
    <w:p w:rsidR="00F14C6B" w:rsidRDefault="00F14C6B">
      <w:pPr>
        <w:pStyle w:val="ConsPlusTitle"/>
        <w:jc w:val="center"/>
      </w:pPr>
      <w:r>
        <w:t>ИНЫХ СРЕДСТВ НА ТЕРРИТОРИИ ПСКОВСКОЙ ОБЛАСТИ</w:t>
      </w:r>
    </w:p>
    <w:p w:rsidR="00F14C6B" w:rsidRDefault="00F14C6B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14C6B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4C6B" w:rsidRDefault="00F14C6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4C6B" w:rsidRDefault="00F14C6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Псковской области</w:t>
            </w:r>
            <w:proofErr w:type="gramEnd"/>
          </w:p>
          <w:p w:rsidR="00F14C6B" w:rsidRDefault="00F14C6B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14.05.2015 N 225)</w:t>
            </w:r>
          </w:p>
        </w:tc>
      </w:tr>
    </w:tbl>
    <w:p w:rsidR="00F14C6B" w:rsidRDefault="00F14C6B">
      <w:pPr>
        <w:pStyle w:val="ConsPlusNormal"/>
        <w:ind w:firstLine="540"/>
        <w:jc w:val="both"/>
      </w:pPr>
    </w:p>
    <w:p w:rsidR="00F14C6B" w:rsidRDefault="00F14C6B">
      <w:pPr>
        <w:pStyle w:val="ConsPlusNormal"/>
        <w:ind w:firstLine="540"/>
        <w:jc w:val="both"/>
      </w:pPr>
      <w:r>
        <w:t>1. Настоящее Положение определяет порядок создания и содержания в целях гражданской обороны запасов материально-технических, продовольственных, медицинских и иных средств на территории Псковской области (далее также - запасы).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2. Запасы материально-технических сре</w:t>
      </w:r>
      <w:proofErr w:type="gramStart"/>
      <w:r>
        <w:t>дств вкл</w:t>
      </w:r>
      <w:proofErr w:type="gramEnd"/>
      <w:r>
        <w:t>ючают в себя специальную и автотранспортную технику, средства малой механизации, приборы, оборудование и другие средства, предусмотренные табелями аварийно-спасательных формирований и спасательных служб.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Запасы продовольственных сре</w:t>
      </w:r>
      <w:proofErr w:type="gramStart"/>
      <w:r>
        <w:t>дств вкл</w:t>
      </w:r>
      <w:proofErr w:type="gramEnd"/>
      <w:r>
        <w:t>ючают в себя крупы, муку, мясные, рыбные и растительные консервы, соль, сахар, чай и другие продукты.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Запасы медицинских сре</w:t>
      </w:r>
      <w:proofErr w:type="gramStart"/>
      <w:r>
        <w:t>дств вкл</w:t>
      </w:r>
      <w:proofErr w:type="gramEnd"/>
      <w:r>
        <w:t>ючают в себя лекарственные, дезинфицирующие и перевязочные средства, индивидуальные аптечки, а также медицинские инструменты, приборы, аппараты, передвижное оборудование и другие изделия медицинского назначения.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Запасы иных сре</w:t>
      </w:r>
      <w:proofErr w:type="gramStart"/>
      <w:r>
        <w:t>дств вкл</w:t>
      </w:r>
      <w:proofErr w:type="gramEnd"/>
      <w:r>
        <w:t>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3. Накопление, хранение и использование в целях гражданской обороны запасов осуществляется в соответствии с </w:t>
      </w:r>
      <w:hyperlink r:id="rId12" w:history="1">
        <w:r>
          <w:rPr>
            <w:color w:val="0000FF"/>
          </w:rPr>
          <w:t>Положением</w:t>
        </w:r>
      </w:hyperlink>
      <w:r>
        <w:t xml:space="preserve"> о накоплении, хранении и использовании в целях гражданской обороны запасов материально-технических, продовольственных, медицинских и иных средств, утвержденным постановлением Правительства Российской Федерации от 27 апреля 2000 г. N 379.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При создании запасов учитываются и используются имеющиеся материальные ресурсы, находящиеся в резерве материальных ресурсов Администрации области для ликвидации чрезвычайных ситуаций природного и техногенного характера на территории Псковской области, созданном в соответствии с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Администрации области от 30 июня 2008 г. N 189 "О резерве материальных ресурсов Администрации области для ликвидации чрезвычайных ситуаций природного и техногенного характера на территории Псковской области</w:t>
      </w:r>
      <w:proofErr w:type="gramEnd"/>
      <w:r>
        <w:t>".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5. Запасы содержатся на объектах, предназначенных для их хранения и откуда возможна их оперативная доставка.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6. Поставка товаров, выполнение работ, оказание услуг для создания и содержания запасов осуществляются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05 апреля 2013 г. N 44-ФЗ "О контрактной системе в сфере закупок товаров, работ, услуг для обеспечения государственных и муниципальных нужд".</w:t>
      </w:r>
    </w:p>
    <w:p w:rsidR="00F14C6B" w:rsidRDefault="00F14C6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Псковской области от 14.05.2015 N 225)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7. Заказчиками при размещении заказов на поставки товаров, выполнение работ, оказание услуг для создания и содержания запасов (далее - заказчики) являются уполномоченные органы, определяемые Администрацией области.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8. Заказчики: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8.1. формируют заявки на финансирование расходов на создание и содержание запасов;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lastRenderedPageBreak/>
        <w:t>8.2. организуют хранение, освежение, замену, обслуживание и выпуск запасов;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8.3. обеспечивают поддержание запасов в постоянной готовности к использованию;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8.4. осуществляют </w:t>
      </w:r>
      <w:proofErr w:type="gramStart"/>
      <w:r>
        <w:t>контроль за</w:t>
      </w:r>
      <w:proofErr w:type="gramEnd"/>
      <w:r>
        <w:t xml:space="preserve"> наличием, качественным состоянием, соблюдением условий хранения и выполнением мероприятий по содержанию запасов.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9. Заявки на финансирование расходов на создание и содержание запасов на планируемый год формируются заказчиками в ценах, действующих на 1 июля текущего года, и подаются в Государственное финансовое управление Псковской области в установленном порядке.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Вместо приобретения и хранения отдельных видов материальных ресурсов запасов или части этих ресурсов допускается заключение контрактов (договоров) на экстренную их поставку (продажу), а также хранение, содержание на базах и складах промышленных, транспортных, сельскохозяйственных, снабженческо-сбытовых, торгово-посреднических и иных организаций независимо от организационно-правовой формы, где гарантирована их безусловная сохранность и откуда возможна их оперативная доставка.</w:t>
      </w:r>
      <w:proofErr w:type="gramEnd"/>
    </w:p>
    <w:p w:rsidR="00F14C6B" w:rsidRDefault="00F14C6B">
      <w:pPr>
        <w:pStyle w:val="ConsPlusNormal"/>
        <w:spacing w:before="240"/>
        <w:ind w:firstLine="540"/>
        <w:jc w:val="both"/>
      </w:pPr>
      <w:r>
        <w:t>11. Финансирование расходов по созданию и содержанию запасов осуществляется за счет средств областного бюджета.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>12. Запасы, независимо от места их размещения, являются собственностью Псковской области.</w:t>
      </w:r>
    </w:p>
    <w:p w:rsidR="00F14C6B" w:rsidRDefault="00F14C6B">
      <w:pPr>
        <w:pStyle w:val="ConsPlusNormal"/>
        <w:spacing w:before="240"/>
        <w:ind w:firstLine="540"/>
        <w:jc w:val="both"/>
      </w:pPr>
      <w:r>
        <w:t xml:space="preserve">13. Методическое руководство и </w:t>
      </w:r>
      <w:proofErr w:type="gramStart"/>
      <w:r>
        <w:t>контроль за</w:t>
      </w:r>
      <w:proofErr w:type="gramEnd"/>
      <w:r>
        <w:t xml:space="preserve"> созданием и содержанием запасов осуществляет Главное управление МЧС России по Псковской области.</w:t>
      </w:r>
    </w:p>
    <w:p w:rsidR="00F14C6B" w:rsidRDefault="00F14C6B">
      <w:pPr>
        <w:pStyle w:val="ConsPlusNormal"/>
      </w:pPr>
    </w:p>
    <w:p w:rsidR="00F14C6B" w:rsidRDefault="00F14C6B">
      <w:pPr>
        <w:pStyle w:val="ConsPlusNormal"/>
      </w:pPr>
    </w:p>
    <w:p w:rsidR="00F14C6B" w:rsidRDefault="00F14C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772EDE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6B"/>
    <w:rsid w:val="003254F6"/>
    <w:rsid w:val="0036037C"/>
    <w:rsid w:val="0081745E"/>
    <w:rsid w:val="008E4510"/>
    <w:rsid w:val="009818E8"/>
    <w:rsid w:val="00B5203B"/>
    <w:rsid w:val="00CF03B0"/>
    <w:rsid w:val="00D5170D"/>
    <w:rsid w:val="00F1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14C6B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14C6B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14C6B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14C6B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14C6B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14C6B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9F49D951B0C342295847989F9954065B5F5B2F839D97368DA86D160F04E06AD26AABC5B46E061DC693896129ECF53ABDA7F065AB2EE0EC41DFO" TargetMode="External"/><Relationship Id="rId13" Type="http://schemas.openxmlformats.org/officeDocument/2006/relationships/hyperlink" Target="consultantplus://offline/ref=B29F49D951B0C3422958599589F5090E5957012B83929C60D2F7364B580DEA3D9525F295F03B0B1DCA86DC3073BBF83A4BD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9F49D951B0C342295847989F9954065B595A20829497368DA86D160F04E06AD26AABC5BD65524E86CDD03265A7F938ABBBF1674BD5O" TargetMode="External"/><Relationship Id="rId12" Type="http://schemas.openxmlformats.org/officeDocument/2006/relationships/hyperlink" Target="consultantplus://offline/ref=B29F49D951B0C342295847989F9954065B5F5B2F839D97368DA86D160F04E06AD26AABC5B46E061FCB93896129ECF53ABDA7F065AB2EE0EC41DF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9F49D951B0C3422958599589F5090E5957012B83969A65D2F7364B580DEA3D9525F287F063071FC298DD3966EDA97CE0B4F36DAB2DE0F01DE77245D6O" TargetMode="External"/><Relationship Id="rId11" Type="http://schemas.openxmlformats.org/officeDocument/2006/relationships/hyperlink" Target="consultantplus://offline/ref=B29F49D951B0C3422958599589F5090E5957012B83969A65D2F7364B580DEA3D9525F287F063071FC298DD3966EDA97CE0B4F36DAB2DE0F01DE77245D6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29F49D951B0C3422958599589F5090E5957012B83969A65D2F7364B580DEA3D9525F287F063071FC298DD3966EDA97CE0B4F36DAB2DE0F01DE77245D6O" TargetMode="External"/><Relationship Id="rId10" Type="http://schemas.openxmlformats.org/officeDocument/2006/relationships/hyperlink" Target="consultantplus://offline/ref=B29F49D951B0C3422958599589F5090E5957012B83939560D9F7364B580DEA3D9525F287F063071FC291D93666EDA97CE0B4F36DAB2DE0F01DE77245D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9F49D951B0C342295847989F9954065B5F5B21859697368DA86D160F04E06AD26AABC5B46E061EC593896129ECF53ABDA7F065AB2EE0EC41DFO" TargetMode="External"/><Relationship Id="rId14" Type="http://schemas.openxmlformats.org/officeDocument/2006/relationships/hyperlink" Target="consultantplus://offline/ref=B29F49D951B0C342295847989F9954065B595E228D9597368DA86D160F04E06AC06AF3C9B666181EC286DF306F4BD9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2020-10-28T14:03:00Z</dcterms:created>
  <dcterms:modified xsi:type="dcterms:W3CDTF">2020-10-28T14:04:00Z</dcterms:modified>
</cp:coreProperties>
</file>